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27D7" w:rsidRDefault="003727D7">
      <w:pPr>
        <w:pStyle w:val="TitleBar"/>
      </w:pPr>
      <w:bookmarkStart w:id="0" w:name="TitleEnd"/>
      <w:bookmarkStart w:id="1" w:name="_Toc220561029"/>
      <w:bookmarkStart w:id="2" w:name="_Toc220561222"/>
      <w:bookmarkStart w:id="3" w:name="_Toc220561550"/>
      <w:bookmarkStart w:id="4" w:name="_Toc220561870"/>
      <w:bookmarkStart w:id="5" w:name="_Toc220562308"/>
      <w:bookmarkStart w:id="6" w:name="_Toc220562598"/>
      <w:bookmarkEnd w:id="0"/>
    </w:p>
    <w:p w:rsidR="003727D7" w:rsidRDefault="003727D7">
      <w:pPr>
        <w:pStyle w:val="Title-Major"/>
        <w:ind w:left="0"/>
        <w:jc w:val="center"/>
        <w:rPr>
          <w:b/>
        </w:rPr>
      </w:pPr>
    </w:p>
    <w:p w:rsidR="004F193E" w:rsidRPr="001165BC" w:rsidRDefault="004F193E" w:rsidP="004F193E">
      <w:pPr>
        <w:pStyle w:val="Title-Major"/>
        <w:ind w:left="0"/>
        <w:jc w:val="center"/>
        <w:rPr>
          <w:b/>
          <w:color w:val="215868" w:themeColor="accent5" w:themeShade="80"/>
        </w:rPr>
      </w:pPr>
      <w:r>
        <w:rPr>
          <w:b/>
          <w:color w:val="215868" w:themeColor="accent5" w:themeShade="80"/>
        </w:rPr>
        <w:t>C2M.CCB v2.6</w:t>
      </w:r>
    </w:p>
    <w:p w:rsidR="003727D7" w:rsidRPr="00B96EC5" w:rsidRDefault="003727D7">
      <w:pPr>
        <w:pStyle w:val="BodyText"/>
        <w:jc w:val="center"/>
        <w:rPr>
          <w:color w:val="215868"/>
        </w:rPr>
      </w:pPr>
    </w:p>
    <w:p w:rsidR="003727D7" w:rsidRPr="00B96EC5" w:rsidRDefault="003727D7">
      <w:pPr>
        <w:jc w:val="center"/>
        <w:rPr>
          <w:b/>
          <w:color w:val="215868"/>
          <w:sz w:val="44"/>
          <w:szCs w:val="44"/>
        </w:rPr>
      </w:pPr>
      <w:bookmarkStart w:id="7" w:name="OLE_LINK10"/>
      <w:bookmarkStart w:id="8" w:name="OLE_LINK11"/>
      <w:r w:rsidRPr="00B96EC5">
        <w:rPr>
          <w:b/>
          <w:color w:val="215868"/>
          <w:sz w:val="44"/>
          <w:szCs w:val="44"/>
        </w:rPr>
        <w:t xml:space="preserve">4.3.2.3a </w:t>
      </w:r>
      <w:bookmarkStart w:id="9" w:name="OLE_LINK29"/>
      <w:bookmarkStart w:id="10" w:name="OLE_LINK30"/>
      <w:r w:rsidR="004F193E">
        <w:rPr>
          <w:b/>
          <w:color w:val="215868" w:themeColor="accent5" w:themeShade="80"/>
          <w:sz w:val="44"/>
          <w:szCs w:val="44"/>
        </w:rPr>
        <w:t>C2M.CCB</w:t>
      </w:r>
      <w:r w:rsidR="004F193E" w:rsidRPr="001165BC">
        <w:rPr>
          <w:b/>
          <w:color w:val="215868" w:themeColor="accent5" w:themeShade="80"/>
          <w:sz w:val="44"/>
          <w:szCs w:val="44"/>
        </w:rPr>
        <w:t>.</w:t>
      </w:r>
      <w:r w:rsidR="004F193E">
        <w:rPr>
          <w:b/>
          <w:color w:val="215868" w:themeColor="accent5" w:themeShade="80"/>
          <w:sz w:val="44"/>
          <w:szCs w:val="44"/>
        </w:rPr>
        <w:t>v2.6.</w:t>
      </w:r>
      <w:r w:rsidRPr="00B96EC5">
        <w:rPr>
          <w:b/>
          <w:color w:val="215868"/>
          <w:sz w:val="44"/>
          <w:szCs w:val="44"/>
        </w:rPr>
        <w:t>Manage Pay Plan</w:t>
      </w:r>
      <w:bookmarkEnd w:id="9"/>
      <w:bookmarkEnd w:id="10"/>
    </w:p>
    <w:p w:rsidR="003727D7" w:rsidRDefault="003727D7"/>
    <w:p w:rsidR="003727D7" w:rsidRDefault="003727D7"/>
    <w:p w:rsidR="003727D7" w:rsidRDefault="003727D7"/>
    <w:bookmarkEnd w:id="7"/>
    <w:bookmarkEnd w:id="8"/>
    <w:p w:rsidR="003727D7" w:rsidRDefault="003727D7">
      <w:pPr>
        <w:jc w:val="center"/>
        <w:rPr>
          <w:b/>
          <w:sz w:val="44"/>
          <w:szCs w:val="44"/>
        </w:rPr>
      </w:pPr>
    </w:p>
    <w:p w:rsidR="003727D7" w:rsidRDefault="003727D7"/>
    <w:p w:rsidR="003727D7" w:rsidRDefault="003727D7">
      <w:pPr>
        <w:pStyle w:val="BodyText"/>
        <w:ind w:left="0"/>
      </w:pPr>
    </w:p>
    <w:p w:rsidR="00B96EC5" w:rsidRDefault="00B96EC5">
      <w:pPr>
        <w:pStyle w:val="BodyText"/>
        <w:ind w:left="0"/>
      </w:pPr>
    </w:p>
    <w:p w:rsidR="003727D7" w:rsidRDefault="003727D7">
      <w:pPr>
        <w:pStyle w:val="BodyText"/>
        <w:tabs>
          <w:tab w:val="left" w:pos="4320"/>
        </w:tabs>
        <w:spacing w:after="0"/>
      </w:pPr>
      <w:r>
        <w:t xml:space="preserve"> </w:t>
      </w:r>
    </w:p>
    <w:p w:rsidR="003727D7" w:rsidRDefault="003727D7">
      <w:pPr>
        <w:pStyle w:val="BodyText"/>
        <w:tabs>
          <w:tab w:val="left" w:pos="4320"/>
        </w:tabs>
        <w:spacing w:after="0"/>
      </w:pPr>
      <w:r>
        <w:t>Creation Date:</w:t>
      </w:r>
      <w:r>
        <w:tab/>
      </w:r>
      <w:r w:rsidR="00E114FA">
        <w:t>October 22, 2009</w:t>
      </w:r>
    </w:p>
    <w:p w:rsidR="003727D7" w:rsidRDefault="00B96EC5">
      <w:pPr>
        <w:pStyle w:val="BodyText"/>
        <w:tabs>
          <w:tab w:val="left" w:pos="4320"/>
        </w:tabs>
        <w:spacing w:after="0"/>
      </w:pPr>
      <w:r>
        <w:t>Last Updated:</w:t>
      </w:r>
      <w:r>
        <w:tab/>
      </w:r>
      <w:r w:rsidR="00EB0085">
        <w:fldChar w:fldCharType="begin"/>
      </w:r>
      <w:r w:rsidR="00EB0085">
        <w:instrText xml:space="preserve"> DATE \@ "MMMM d, yyyy" </w:instrText>
      </w:r>
      <w:r w:rsidR="00EB0085">
        <w:fldChar w:fldCharType="separate"/>
      </w:r>
      <w:r w:rsidR="00B87983">
        <w:rPr>
          <w:noProof/>
        </w:rPr>
        <w:t>January 17, 2018</w:t>
      </w:r>
      <w:r w:rsidR="00EB0085">
        <w:rPr>
          <w:noProof/>
        </w:rPr>
        <w:fldChar w:fldCharType="end"/>
      </w:r>
    </w:p>
    <w:p w:rsidR="003727D7" w:rsidRDefault="003727D7">
      <w:pPr>
        <w:pStyle w:val="Note"/>
        <w:numPr>
          <w:ilvl w:val="0"/>
          <w:numId w:val="31"/>
        </w:numPr>
      </w:pPr>
      <w:r>
        <w:rPr>
          <w:b/>
        </w:rPr>
        <w:t>Title, Subject, Last Updated Date, Reference Number</w:t>
      </w:r>
      <w:r>
        <w:t xml:space="preserve">, </w:t>
      </w:r>
      <w:r>
        <w:rPr>
          <w:b/>
        </w:rPr>
        <w:t>and</w:t>
      </w:r>
      <w:r>
        <w:t xml:space="preserve"> </w:t>
      </w:r>
      <w:r>
        <w:rPr>
          <w:b/>
        </w:rPr>
        <w:t>Version</w:t>
      </w:r>
      <w:r>
        <w:t xml:space="preserve"> are marked by a Word Bookmark so that they can be easily reproduced in the header and footer of documents.  When you change any of these values, be careful not to accidentally delete the bookmark.  </w:t>
      </w:r>
      <w:r>
        <w:rPr>
          <w:b/>
        </w:rPr>
        <w:t>You can make bookmarks visible by selecting Tools-&gt;Options…View and checking the Bookmarks option in the Show region.</w:t>
      </w:r>
    </w:p>
    <w:p w:rsidR="003727D7" w:rsidRDefault="003727D7">
      <w:pPr>
        <w:pStyle w:val="BodyText"/>
        <w:tabs>
          <w:tab w:val="left" w:pos="4320"/>
        </w:tabs>
        <w:spacing w:after="0"/>
      </w:pPr>
    </w:p>
    <w:p w:rsidR="003727D7" w:rsidRDefault="003727D7">
      <w:pPr>
        <w:pStyle w:val="Note"/>
        <w:numPr>
          <w:ilvl w:val="0"/>
          <w:numId w:val="32"/>
        </w:numPr>
      </w:pPr>
      <w:r>
        <w:t>To add additional approval lines, press [Tab] from the last cell in the table above.</w:t>
      </w:r>
    </w:p>
    <w:p w:rsidR="003727D7" w:rsidRDefault="003727D7">
      <w:pPr>
        <w:autoSpaceDE w:val="0"/>
        <w:autoSpaceDN w:val="0"/>
        <w:jc w:val="center"/>
        <w:rPr>
          <w:rFonts w:ascii="Arial" w:hAnsi="Arial" w:cs="Arial"/>
          <w:b/>
          <w:bCs/>
          <w:sz w:val="40"/>
          <w:szCs w:val="40"/>
        </w:rPr>
      </w:pPr>
    </w:p>
    <w:p w:rsidR="003727D7" w:rsidRDefault="003727D7">
      <w:pPr>
        <w:autoSpaceDE w:val="0"/>
        <w:autoSpaceDN w:val="0"/>
        <w:jc w:val="center"/>
        <w:rPr>
          <w:rFonts w:ascii="Arial" w:hAnsi="Arial" w:cs="Arial"/>
          <w:b/>
          <w:bCs/>
          <w:sz w:val="40"/>
          <w:szCs w:val="40"/>
        </w:rPr>
      </w:pPr>
    </w:p>
    <w:p w:rsidR="003727D7" w:rsidRDefault="003727D7">
      <w:pPr>
        <w:tabs>
          <w:tab w:val="left" w:pos="2430"/>
          <w:tab w:val="left" w:pos="2520"/>
        </w:tabs>
        <w:autoSpaceDE w:val="0"/>
        <w:autoSpaceDN w:val="0"/>
        <w:jc w:val="center"/>
        <w:rPr>
          <w:rFonts w:ascii="Arial" w:hAnsi="Arial" w:cs="Arial"/>
          <w:b/>
          <w:bCs/>
          <w:sz w:val="40"/>
          <w:szCs w:val="40"/>
        </w:rPr>
      </w:pPr>
    </w:p>
    <w:p w:rsidR="003727D7" w:rsidRDefault="00D06C08">
      <w:pPr>
        <w:pStyle w:val="BodyText"/>
        <w:framePr w:w="10138" w:hSpace="187" w:wrap="auto" w:vAnchor="page" w:hAnchor="page" w:x="1029" w:y="9856"/>
        <w:tabs>
          <w:tab w:val="right" w:pos="9360"/>
          <w:tab w:val="right" w:pos="10080"/>
        </w:tabs>
        <w:spacing w:after="0"/>
        <w:ind w:right="-30"/>
        <w:rPr>
          <w:sz w:val="2"/>
        </w:rPr>
      </w:pPr>
      <w:r>
        <w:fldChar w:fldCharType="begin"/>
      </w:r>
      <w:r>
        <w:instrText xml:space="preserve">autotext "PIC Oracle Logo" \* Mergeformat </w:instrText>
      </w:r>
      <w:r>
        <w:fldChar w:fldCharType="separate"/>
      </w:r>
      <w:r w:rsidR="001321FD">
        <w:rPr>
          <w:noProof/>
          <w:lang w:eastAsia="en-US"/>
        </w:rPr>
        <w:drawing>
          <wp:inline distT="0" distB="0" distL="0" distR="0">
            <wp:extent cx="1647825" cy="26606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647825" cy="266065"/>
                    </a:xfrm>
                    <a:prstGeom prst="rect">
                      <a:avLst/>
                    </a:prstGeom>
                    <a:noFill/>
                    <a:ln w="9525">
                      <a:noFill/>
                      <a:miter lim="800000"/>
                      <a:headEnd/>
                      <a:tailEnd/>
                    </a:ln>
                  </pic:spPr>
                </pic:pic>
              </a:graphicData>
            </a:graphic>
          </wp:inline>
        </w:drawing>
      </w:r>
      <w:r w:rsidR="003727D7">
        <w:t xml:space="preserve"> </w:t>
      </w:r>
      <w:r>
        <w:fldChar w:fldCharType="end"/>
      </w:r>
      <w:r w:rsidR="003727D7">
        <w:tab/>
      </w:r>
    </w:p>
    <w:p w:rsidR="003727D7" w:rsidRDefault="003727D7">
      <w:pPr>
        <w:autoSpaceDE w:val="0"/>
        <w:autoSpaceDN w:val="0"/>
        <w:jc w:val="center"/>
        <w:rPr>
          <w:rFonts w:ascii="Arial" w:hAnsi="Arial" w:cs="Arial"/>
          <w:b/>
          <w:bCs/>
          <w:sz w:val="40"/>
          <w:szCs w:val="40"/>
        </w:rPr>
      </w:pPr>
    </w:p>
    <w:p w:rsidR="003727D7" w:rsidRDefault="003727D7">
      <w:pPr>
        <w:autoSpaceDE w:val="0"/>
        <w:autoSpaceDN w:val="0"/>
        <w:jc w:val="center"/>
        <w:rPr>
          <w:rFonts w:ascii="Arial" w:hAnsi="Arial" w:cs="Arial"/>
          <w:b/>
          <w:bCs/>
          <w:sz w:val="40"/>
          <w:szCs w:val="40"/>
        </w:rPr>
      </w:pPr>
    </w:p>
    <w:p w:rsidR="003727D7" w:rsidRDefault="003727D7">
      <w:pPr>
        <w:autoSpaceDE w:val="0"/>
        <w:autoSpaceDN w:val="0"/>
        <w:jc w:val="center"/>
        <w:rPr>
          <w:rFonts w:ascii="Arial" w:hAnsi="Arial" w:cs="Arial"/>
          <w:b/>
          <w:bCs/>
          <w:sz w:val="40"/>
          <w:szCs w:val="40"/>
        </w:rPr>
      </w:pPr>
    </w:p>
    <w:p w:rsidR="003727D7" w:rsidRDefault="003727D7">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 xml:space="preserve">                                                                                    Copyright © 201</w:t>
      </w:r>
      <w:r w:rsidR="004F193E">
        <w:rPr>
          <w:rFonts w:ascii="Arial" w:hAnsi="Arial" w:cs="Arial"/>
          <w:b/>
          <w:bCs/>
          <w:sz w:val="19"/>
          <w:szCs w:val="19"/>
          <w:lang w:eastAsia="en-US"/>
        </w:rPr>
        <w:t>7</w:t>
      </w:r>
      <w:r>
        <w:rPr>
          <w:rFonts w:ascii="Arial" w:hAnsi="Arial" w:cs="Arial"/>
          <w:b/>
          <w:bCs/>
          <w:sz w:val="19"/>
          <w:szCs w:val="19"/>
          <w:lang w:eastAsia="en-US"/>
        </w:rPr>
        <w:t>, Oracle. All rights reserved.</w:t>
      </w:r>
    </w:p>
    <w:p w:rsidR="003727D7" w:rsidRDefault="003727D7">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This document is provided for information purposes only and the contents hereof are subject to change without notice.</w:t>
      </w:r>
    </w:p>
    <w:p w:rsidR="003727D7" w:rsidRDefault="003727D7">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This document is not warranted to be error-free, nor subject to any other warranties or conditions, whether expressed orally or implied</w:t>
      </w:r>
    </w:p>
    <w:p w:rsidR="003727D7" w:rsidRDefault="003727D7">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in law, including implied warranties and conditions of merchantability or fitness for a particular purpose. We specifically disclaim any</w:t>
      </w:r>
    </w:p>
    <w:p w:rsidR="003727D7" w:rsidRDefault="003727D7">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liability with respect to this document and no contractual obligations are formed either directly or indirectly by this document. This document</w:t>
      </w:r>
    </w:p>
    <w:p w:rsidR="003727D7" w:rsidRDefault="003727D7">
      <w:pPr>
        <w:autoSpaceDE w:val="0"/>
        <w:autoSpaceDN w:val="0"/>
        <w:adjustRightInd w:val="0"/>
        <w:rPr>
          <w:rFonts w:ascii="Arial" w:hAnsi="Arial" w:cs="Arial"/>
          <w:b/>
          <w:bCs/>
          <w:sz w:val="40"/>
          <w:szCs w:val="40"/>
        </w:rPr>
      </w:pPr>
      <w:r>
        <w:rPr>
          <w:rFonts w:ascii="Arial" w:hAnsi="Arial" w:cs="Arial"/>
          <w:b/>
          <w:bCs/>
          <w:sz w:val="19"/>
          <w:szCs w:val="19"/>
          <w:lang w:eastAsia="en-US"/>
        </w:rPr>
        <w:t>may not be reproduced or transmitted in any form or by any means, electronic or mechanical, for any purpose, without our prior written permission. Oracle, JD Edwards, PeopleSoft, and Siebel are registered trademarks of Oracle Corporation and/or its affiliates. Other names may be trademarks of their respective owners.</w:t>
      </w:r>
    </w:p>
    <w:p w:rsidR="003727D7" w:rsidRDefault="003727D7">
      <w:pPr>
        <w:autoSpaceDE w:val="0"/>
        <w:autoSpaceDN w:val="0"/>
        <w:jc w:val="center"/>
        <w:rPr>
          <w:rFonts w:ascii="Arial" w:hAnsi="Arial" w:cs="Arial"/>
          <w:b/>
          <w:bCs/>
          <w:sz w:val="40"/>
          <w:szCs w:val="40"/>
        </w:rPr>
      </w:pPr>
    </w:p>
    <w:p w:rsidR="003727D7" w:rsidRDefault="003727D7">
      <w:pPr>
        <w:autoSpaceDE w:val="0"/>
        <w:autoSpaceDN w:val="0"/>
        <w:ind w:left="720"/>
        <w:jc w:val="center"/>
        <w:rPr>
          <w:rFonts w:ascii="Arial" w:hAnsi="Arial" w:cs="Arial"/>
          <w:b/>
          <w:bCs/>
          <w:sz w:val="24"/>
          <w:szCs w:val="24"/>
        </w:rPr>
      </w:pPr>
      <w:r>
        <w:rPr>
          <w:rFonts w:ascii="Arial" w:hAnsi="Arial" w:cs="Arial"/>
          <w:b/>
          <w:bCs/>
          <w:sz w:val="24"/>
          <w:szCs w:val="24"/>
        </w:rPr>
        <w:t xml:space="preserve"> </w:t>
      </w:r>
    </w:p>
    <w:p w:rsidR="003727D7" w:rsidRDefault="003727D7">
      <w:pPr>
        <w:pStyle w:val="TOCHeading1"/>
        <w:rPr>
          <w:rFonts w:ascii="Times New Roman" w:hAnsi="Times New Roman"/>
        </w:rPr>
      </w:pPr>
      <w:r>
        <w:lastRenderedPageBreak/>
        <w:t>Contents</w:t>
      </w:r>
    </w:p>
    <w:p w:rsidR="00B96EC5" w:rsidRDefault="003727D7" w:rsidP="00B96EC5">
      <w:pPr>
        <w:pStyle w:val="TOC2"/>
        <w:tabs>
          <w:tab w:val="right" w:leader="dot" w:pos="13310"/>
        </w:tabs>
        <w:ind w:left="2520"/>
        <w:rPr>
          <w:smallCaps w:val="0"/>
          <w:noProof/>
          <w:sz w:val="22"/>
          <w:szCs w:val="22"/>
          <w:lang w:eastAsia="en-US"/>
        </w:rPr>
      </w:pPr>
      <w:r>
        <w:fldChar w:fldCharType="begin"/>
      </w:r>
      <w:r>
        <w:instrText xml:space="preserve"> TOC \o "2-3" </w:instrText>
      </w:r>
      <w:r>
        <w:fldChar w:fldCharType="separate"/>
      </w:r>
      <w:r w:rsidR="00B96EC5">
        <w:rPr>
          <w:noProof/>
        </w:rPr>
        <w:t>Brief Description</w:t>
      </w:r>
      <w:r w:rsidR="00B96EC5">
        <w:rPr>
          <w:noProof/>
        </w:rPr>
        <w:tab/>
      </w:r>
      <w:r w:rsidR="00B96EC5">
        <w:rPr>
          <w:noProof/>
        </w:rPr>
        <w:fldChar w:fldCharType="begin"/>
      </w:r>
      <w:r w:rsidR="00B96EC5">
        <w:rPr>
          <w:noProof/>
        </w:rPr>
        <w:instrText xml:space="preserve"> PAGEREF _Toc285045979 \h </w:instrText>
      </w:r>
      <w:r w:rsidR="00B96EC5">
        <w:rPr>
          <w:noProof/>
        </w:rPr>
      </w:r>
      <w:r w:rsidR="00B96EC5">
        <w:rPr>
          <w:noProof/>
        </w:rPr>
        <w:fldChar w:fldCharType="separate"/>
      </w:r>
      <w:r w:rsidR="00B96EC5">
        <w:rPr>
          <w:noProof/>
        </w:rPr>
        <w:t>4</w:t>
      </w:r>
      <w:r w:rsidR="00B96EC5">
        <w:rPr>
          <w:noProof/>
        </w:rPr>
        <w:fldChar w:fldCharType="end"/>
      </w:r>
    </w:p>
    <w:p w:rsidR="00B96EC5" w:rsidRDefault="00B96EC5" w:rsidP="00B96EC5">
      <w:pPr>
        <w:pStyle w:val="TOC2"/>
        <w:tabs>
          <w:tab w:val="right" w:leader="dot" w:pos="13310"/>
        </w:tabs>
        <w:ind w:left="2520"/>
        <w:rPr>
          <w:smallCaps w:val="0"/>
          <w:noProof/>
          <w:sz w:val="22"/>
          <w:szCs w:val="22"/>
          <w:lang w:eastAsia="en-US"/>
        </w:rPr>
      </w:pPr>
      <w:r>
        <w:rPr>
          <w:noProof/>
        </w:rPr>
        <w:t>Business Process Model    Page 1</w:t>
      </w:r>
      <w:r>
        <w:rPr>
          <w:noProof/>
        </w:rPr>
        <w:tab/>
      </w:r>
      <w:r>
        <w:rPr>
          <w:noProof/>
        </w:rPr>
        <w:fldChar w:fldCharType="begin"/>
      </w:r>
      <w:r>
        <w:rPr>
          <w:noProof/>
        </w:rPr>
        <w:instrText xml:space="preserve"> PAGEREF _Toc285045980 \h </w:instrText>
      </w:r>
      <w:r>
        <w:rPr>
          <w:noProof/>
        </w:rPr>
      </w:r>
      <w:r>
        <w:rPr>
          <w:noProof/>
        </w:rPr>
        <w:fldChar w:fldCharType="separate"/>
      </w:r>
      <w:r>
        <w:rPr>
          <w:noProof/>
        </w:rPr>
        <w:t>5</w:t>
      </w:r>
      <w:r>
        <w:rPr>
          <w:noProof/>
        </w:rPr>
        <w:fldChar w:fldCharType="end"/>
      </w:r>
    </w:p>
    <w:p w:rsidR="00B96EC5" w:rsidRDefault="00B96EC5" w:rsidP="00B96EC5">
      <w:pPr>
        <w:pStyle w:val="TOC2"/>
        <w:tabs>
          <w:tab w:val="right" w:leader="dot" w:pos="13310"/>
        </w:tabs>
        <w:ind w:left="2520"/>
        <w:rPr>
          <w:smallCaps w:val="0"/>
          <w:noProof/>
          <w:sz w:val="22"/>
          <w:szCs w:val="22"/>
          <w:lang w:eastAsia="en-US"/>
        </w:rPr>
      </w:pPr>
      <w:r>
        <w:rPr>
          <w:noProof/>
        </w:rPr>
        <w:t>Business Process Model    Page 2</w:t>
      </w:r>
      <w:r>
        <w:rPr>
          <w:noProof/>
        </w:rPr>
        <w:tab/>
      </w:r>
      <w:r>
        <w:rPr>
          <w:noProof/>
        </w:rPr>
        <w:fldChar w:fldCharType="begin"/>
      </w:r>
      <w:r>
        <w:rPr>
          <w:noProof/>
        </w:rPr>
        <w:instrText xml:space="preserve"> PAGEREF _Toc285045981 \h </w:instrText>
      </w:r>
      <w:r>
        <w:rPr>
          <w:noProof/>
        </w:rPr>
      </w:r>
      <w:r>
        <w:rPr>
          <w:noProof/>
        </w:rPr>
        <w:fldChar w:fldCharType="separate"/>
      </w:r>
      <w:r>
        <w:rPr>
          <w:noProof/>
        </w:rPr>
        <w:t>6</w:t>
      </w:r>
      <w:r>
        <w:rPr>
          <w:noProof/>
        </w:rPr>
        <w:fldChar w:fldCharType="end"/>
      </w:r>
    </w:p>
    <w:p w:rsidR="00B96EC5" w:rsidRDefault="00B96EC5" w:rsidP="00B96EC5">
      <w:pPr>
        <w:pStyle w:val="TOC2"/>
        <w:tabs>
          <w:tab w:val="right" w:leader="dot" w:pos="13310"/>
        </w:tabs>
        <w:ind w:left="2520"/>
        <w:rPr>
          <w:smallCaps w:val="0"/>
          <w:noProof/>
          <w:sz w:val="22"/>
          <w:szCs w:val="22"/>
          <w:lang w:eastAsia="en-US"/>
        </w:rPr>
      </w:pPr>
      <w:r>
        <w:rPr>
          <w:noProof/>
        </w:rPr>
        <w:t>Business Process Model    Page 3</w:t>
      </w:r>
      <w:r>
        <w:rPr>
          <w:noProof/>
        </w:rPr>
        <w:tab/>
      </w:r>
      <w:r>
        <w:rPr>
          <w:noProof/>
        </w:rPr>
        <w:fldChar w:fldCharType="begin"/>
      </w:r>
      <w:r>
        <w:rPr>
          <w:noProof/>
        </w:rPr>
        <w:instrText xml:space="preserve"> PAGEREF _Toc285045982 \h </w:instrText>
      </w:r>
      <w:r>
        <w:rPr>
          <w:noProof/>
        </w:rPr>
      </w:r>
      <w:r>
        <w:rPr>
          <w:noProof/>
        </w:rPr>
        <w:fldChar w:fldCharType="separate"/>
      </w:r>
      <w:r>
        <w:rPr>
          <w:noProof/>
        </w:rPr>
        <w:t>7</w:t>
      </w:r>
      <w:r>
        <w:rPr>
          <w:noProof/>
        </w:rPr>
        <w:fldChar w:fldCharType="end"/>
      </w:r>
    </w:p>
    <w:p w:rsidR="00B96EC5" w:rsidRDefault="00B96EC5" w:rsidP="00B96EC5">
      <w:pPr>
        <w:pStyle w:val="TOC2"/>
        <w:tabs>
          <w:tab w:val="right" w:leader="dot" w:pos="13310"/>
        </w:tabs>
        <w:ind w:left="2520"/>
        <w:rPr>
          <w:smallCaps w:val="0"/>
          <w:noProof/>
          <w:sz w:val="22"/>
          <w:szCs w:val="22"/>
          <w:lang w:eastAsia="en-US"/>
        </w:rPr>
      </w:pPr>
      <w:r>
        <w:rPr>
          <w:noProof/>
        </w:rPr>
        <w:t>Business Process Model    Page 4</w:t>
      </w:r>
      <w:r>
        <w:rPr>
          <w:noProof/>
        </w:rPr>
        <w:tab/>
      </w:r>
      <w:r>
        <w:rPr>
          <w:noProof/>
        </w:rPr>
        <w:fldChar w:fldCharType="begin"/>
      </w:r>
      <w:r>
        <w:rPr>
          <w:noProof/>
        </w:rPr>
        <w:instrText xml:space="preserve"> PAGEREF _Toc285045983 \h </w:instrText>
      </w:r>
      <w:r>
        <w:rPr>
          <w:noProof/>
        </w:rPr>
      </w:r>
      <w:r>
        <w:rPr>
          <w:noProof/>
        </w:rPr>
        <w:fldChar w:fldCharType="separate"/>
      </w:r>
      <w:r>
        <w:rPr>
          <w:noProof/>
        </w:rPr>
        <w:t>8</w:t>
      </w:r>
      <w:r>
        <w:rPr>
          <w:noProof/>
        </w:rPr>
        <w:fldChar w:fldCharType="end"/>
      </w:r>
    </w:p>
    <w:p w:rsidR="00B96EC5" w:rsidRDefault="00B96EC5" w:rsidP="00B96EC5">
      <w:pPr>
        <w:pStyle w:val="TOC2"/>
        <w:tabs>
          <w:tab w:val="right" w:leader="dot" w:pos="13310"/>
        </w:tabs>
        <w:ind w:left="2520"/>
        <w:rPr>
          <w:smallCaps w:val="0"/>
          <w:noProof/>
          <w:sz w:val="22"/>
          <w:szCs w:val="22"/>
          <w:lang w:eastAsia="en-US"/>
        </w:rPr>
      </w:pPr>
      <w:r>
        <w:rPr>
          <w:noProof/>
        </w:rPr>
        <w:t>Detail Business Process Model Description</w:t>
      </w:r>
      <w:r>
        <w:rPr>
          <w:noProof/>
        </w:rPr>
        <w:tab/>
      </w:r>
      <w:r>
        <w:rPr>
          <w:noProof/>
        </w:rPr>
        <w:fldChar w:fldCharType="begin"/>
      </w:r>
      <w:r>
        <w:rPr>
          <w:noProof/>
        </w:rPr>
        <w:instrText xml:space="preserve"> PAGEREF _Toc285045984 \h </w:instrText>
      </w:r>
      <w:r>
        <w:rPr>
          <w:noProof/>
        </w:rPr>
      </w:r>
      <w:r>
        <w:rPr>
          <w:noProof/>
        </w:rPr>
        <w:fldChar w:fldCharType="separate"/>
      </w:r>
      <w:r>
        <w:rPr>
          <w:noProof/>
        </w:rPr>
        <w:t>9</w:t>
      </w:r>
      <w:r>
        <w:rPr>
          <w:noProof/>
        </w:rPr>
        <w:fldChar w:fldCharType="end"/>
      </w:r>
    </w:p>
    <w:p w:rsidR="00B96EC5" w:rsidRDefault="00B96EC5" w:rsidP="00B96EC5">
      <w:pPr>
        <w:pStyle w:val="TOC2"/>
        <w:tabs>
          <w:tab w:val="right" w:leader="dot" w:pos="13310"/>
        </w:tabs>
        <w:ind w:left="2520"/>
        <w:rPr>
          <w:smallCaps w:val="0"/>
          <w:noProof/>
          <w:sz w:val="22"/>
          <w:szCs w:val="22"/>
          <w:lang w:eastAsia="en-US"/>
        </w:rPr>
      </w:pPr>
      <w:r>
        <w:rPr>
          <w:noProof/>
        </w:rPr>
        <w:t>Test Documentation related to the Current Process</w:t>
      </w:r>
      <w:r>
        <w:rPr>
          <w:noProof/>
        </w:rPr>
        <w:tab/>
      </w:r>
      <w:r>
        <w:rPr>
          <w:noProof/>
        </w:rPr>
        <w:fldChar w:fldCharType="begin"/>
      </w:r>
      <w:r>
        <w:rPr>
          <w:noProof/>
        </w:rPr>
        <w:instrText xml:space="preserve"> PAGEREF _Toc285045985 \h </w:instrText>
      </w:r>
      <w:r>
        <w:rPr>
          <w:noProof/>
        </w:rPr>
      </w:r>
      <w:r>
        <w:rPr>
          <w:noProof/>
        </w:rPr>
        <w:fldChar w:fldCharType="separate"/>
      </w:r>
      <w:r>
        <w:rPr>
          <w:noProof/>
        </w:rPr>
        <w:t>18</w:t>
      </w:r>
      <w:r>
        <w:rPr>
          <w:noProof/>
        </w:rPr>
        <w:fldChar w:fldCharType="end"/>
      </w:r>
    </w:p>
    <w:p w:rsidR="00B96EC5" w:rsidRDefault="00B96EC5" w:rsidP="00B96EC5">
      <w:pPr>
        <w:pStyle w:val="TOC2"/>
        <w:tabs>
          <w:tab w:val="right" w:leader="dot" w:pos="13310"/>
        </w:tabs>
        <w:ind w:left="2520"/>
        <w:rPr>
          <w:smallCaps w:val="0"/>
          <w:noProof/>
          <w:sz w:val="22"/>
          <w:szCs w:val="22"/>
          <w:lang w:eastAsia="en-US"/>
        </w:rPr>
      </w:pPr>
      <w:r>
        <w:rPr>
          <w:noProof/>
        </w:rPr>
        <w:t>Document Control</w:t>
      </w:r>
      <w:r>
        <w:rPr>
          <w:noProof/>
        </w:rPr>
        <w:tab/>
      </w:r>
      <w:r>
        <w:rPr>
          <w:noProof/>
        </w:rPr>
        <w:fldChar w:fldCharType="begin"/>
      </w:r>
      <w:r>
        <w:rPr>
          <w:noProof/>
        </w:rPr>
        <w:instrText xml:space="preserve"> PAGEREF _Toc285045986 \h </w:instrText>
      </w:r>
      <w:r>
        <w:rPr>
          <w:noProof/>
        </w:rPr>
      </w:r>
      <w:r>
        <w:rPr>
          <w:noProof/>
        </w:rPr>
        <w:fldChar w:fldCharType="separate"/>
      </w:r>
      <w:r>
        <w:rPr>
          <w:noProof/>
        </w:rPr>
        <w:t>19</w:t>
      </w:r>
      <w:r>
        <w:rPr>
          <w:noProof/>
        </w:rPr>
        <w:fldChar w:fldCharType="end"/>
      </w:r>
    </w:p>
    <w:p w:rsidR="00B96EC5" w:rsidRDefault="00B96EC5" w:rsidP="00B96EC5">
      <w:pPr>
        <w:pStyle w:val="TOC2"/>
        <w:tabs>
          <w:tab w:val="right" w:leader="dot" w:pos="13310"/>
        </w:tabs>
        <w:ind w:left="2520"/>
        <w:rPr>
          <w:smallCaps w:val="0"/>
          <w:noProof/>
          <w:sz w:val="22"/>
          <w:szCs w:val="22"/>
          <w:lang w:eastAsia="en-US"/>
        </w:rPr>
      </w:pPr>
      <w:r>
        <w:rPr>
          <w:noProof/>
        </w:rPr>
        <w:t>Attachments:</w:t>
      </w:r>
      <w:r>
        <w:rPr>
          <w:noProof/>
        </w:rPr>
        <w:tab/>
      </w:r>
      <w:r>
        <w:rPr>
          <w:noProof/>
        </w:rPr>
        <w:fldChar w:fldCharType="begin"/>
      </w:r>
      <w:r>
        <w:rPr>
          <w:noProof/>
        </w:rPr>
        <w:instrText xml:space="preserve"> PAGEREF _Toc285045987 \h </w:instrText>
      </w:r>
      <w:r>
        <w:rPr>
          <w:noProof/>
        </w:rPr>
      </w:r>
      <w:r>
        <w:rPr>
          <w:noProof/>
        </w:rPr>
        <w:fldChar w:fldCharType="separate"/>
      </w:r>
      <w:r>
        <w:rPr>
          <w:noProof/>
        </w:rPr>
        <w:t>20</w:t>
      </w:r>
      <w:r>
        <w:rPr>
          <w:noProof/>
        </w:rPr>
        <w:fldChar w:fldCharType="end"/>
      </w:r>
    </w:p>
    <w:p w:rsidR="00B96EC5" w:rsidRDefault="00B96EC5" w:rsidP="00B96EC5">
      <w:pPr>
        <w:pStyle w:val="TOC3"/>
        <w:tabs>
          <w:tab w:val="right" w:leader="dot" w:pos="13310"/>
        </w:tabs>
        <w:ind w:left="2700"/>
        <w:rPr>
          <w:i w:val="0"/>
          <w:iCs w:val="0"/>
          <w:noProof/>
          <w:sz w:val="22"/>
          <w:szCs w:val="22"/>
          <w:lang w:eastAsia="en-US"/>
        </w:rPr>
      </w:pPr>
      <w:r>
        <w:rPr>
          <w:noProof/>
        </w:rPr>
        <w:t>Pay Plan</w:t>
      </w:r>
      <w:r>
        <w:rPr>
          <w:noProof/>
        </w:rPr>
        <w:tab/>
      </w:r>
      <w:r>
        <w:rPr>
          <w:noProof/>
        </w:rPr>
        <w:fldChar w:fldCharType="begin"/>
      </w:r>
      <w:r>
        <w:rPr>
          <w:noProof/>
        </w:rPr>
        <w:instrText xml:space="preserve"> PAGEREF _Toc285045988 \h </w:instrText>
      </w:r>
      <w:r>
        <w:rPr>
          <w:noProof/>
        </w:rPr>
      </w:r>
      <w:r>
        <w:rPr>
          <w:noProof/>
        </w:rPr>
        <w:fldChar w:fldCharType="separate"/>
      </w:r>
      <w:r>
        <w:rPr>
          <w:noProof/>
        </w:rPr>
        <w:t>20</w:t>
      </w:r>
      <w:r>
        <w:rPr>
          <w:noProof/>
        </w:rPr>
        <w:fldChar w:fldCharType="end"/>
      </w:r>
    </w:p>
    <w:p w:rsidR="00B96EC5" w:rsidRDefault="00B96EC5" w:rsidP="00B96EC5">
      <w:pPr>
        <w:pStyle w:val="TOC3"/>
        <w:tabs>
          <w:tab w:val="right" w:leader="dot" w:pos="13310"/>
        </w:tabs>
        <w:ind w:left="2700"/>
        <w:rPr>
          <w:i w:val="0"/>
          <w:iCs w:val="0"/>
          <w:noProof/>
          <w:sz w:val="22"/>
          <w:szCs w:val="22"/>
          <w:lang w:eastAsia="en-US"/>
        </w:rPr>
      </w:pPr>
      <w:r>
        <w:rPr>
          <w:noProof/>
        </w:rPr>
        <w:t>Control Central Search</w:t>
      </w:r>
      <w:r>
        <w:rPr>
          <w:noProof/>
        </w:rPr>
        <w:tab/>
      </w:r>
      <w:r>
        <w:rPr>
          <w:noProof/>
        </w:rPr>
        <w:fldChar w:fldCharType="begin"/>
      </w:r>
      <w:r>
        <w:rPr>
          <w:noProof/>
        </w:rPr>
        <w:instrText xml:space="preserve"> PAGEREF _Toc285045989 \h </w:instrText>
      </w:r>
      <w:r>
        <w:rPr>
          <w:noProof/>
        </w:rPr>
      </w:r>
      <w:r>
        <w:rPr>
          <w:noProof/>
        </w:rPr>
        <w:fldChar w:fldCharType="separate"/>
      </w:r>
      <w:r>
        <w:rPr>
          <w:noProof/>
        </w:rPr>
        <w:t>20</w:t>
      </w:r>
      <w:r>
        <w:rPr>
          <w:noProof/>
        </w:rPr>
        <w:fldChar w:fldCharType="end"/>
      </w:r>
    </w:p>
    <w:p w:rsidR="00B96EC5" w:rsidRDefault="00B96EC5" w:rsidP="00B96EC5">
      <w:pPr>
        <w:pStyle w:val="TOC3"/>
        <w:tabs>
          <w:tab w:val="right" w:leader="dot" w:pos="13310"/>
        </w:tabs>
        <w:ind w:left="2700"/>
        <w:rPr>
          <w:i w:val="0"/>
          <w:iCs w:val="0"/>
          <w:noProof/>
          <w:sz w:val="22"/>
          <w:szCs w:val="22"/>
          <w:lang w:eastAsia="en-US"/>
        </w:rPr>
      </w:pPr>
      <w:r>
        <w:rPr>
          <w:noProof/>
        </w:rPr>
        <w:t>Dashboard</w:t>
      </w:r>
      <w:r>
        <w:rPr>
          <w:noProof/>
        </w:rPr>
        <w:tab/>
      </w:r>
      <w:r>
        <w:rPr>
          <w:noProof/>
        </w:rPr>
        <w:fldChar w:fldCharType="begin"/>
      </w:r>
      <w:r>
        <w:rPr>
          <w:noProof/>
        </w:rPr>
        <w:instrText xml:space="preserve"> PAGEREF _Toc285045990 \h </w:instrText>
      </w:r>
      <w:r>
        <w:rPr>
          <w:noProof/>
        </w:rPr>
      </w:r>
      <w:r>
        <w:rPr>
          <w:noProof/>
        </w:rPr>
        <w:fldChar w:fldCharType="separate"/>
      </w:r>
      <w:r>
        <w:rPr>
          <w:noProof/>
        </w:rPr>
        <w:t>20</w:t>
      </w:r>
      <w:r>
        <w:rPr>
          <w:noProof/>
        </w:rPr>
        <w:fldChar w:fldCharType="end"/>
      </w:r>
    </w:p>
    <w:p w:rsidR="00B96EC5" w:rsidRDefault="00B96EC5" w:rsidP="00B96EC5">
      <w:pPr>
        <w:pStyle w:val="TOC3"/>
        <w:tabs>
          <w:tab w:val="right" w:leader="dot" w:pos="13310"/>
        </w:tabs>
        <w:ind w:left="2700"/>
        <w:rPr>
          <w:i w:val="0"/>
          <w:iCs w:val="0"/>
          <w:noProof/>
          <w:sz w:val="22"/>
          <w:szCs w:val="22"/>
          <w:lang w:eastAsia="en-US"/>
        </w:rPr>
      </w:pPr>
      <w:r>
        <w:rPr>
          <w:noProof/>
        </w:rPr>
        <w:t>Account Financial History</w:t>
      </w:r>
      <w:r>
        <w:rPr>
          <w:noProof/>
        </w:rPr>
        <w:tab/>
      </w:r>
      <w:r>
        <w:rPr>
          <w:noProof/>
        </w:rPr>
        <w:fldChar w:fldCharType="begin"/>
      </w:r>
      <w:r>
        <w:rPr>
          <w:noProof/>
        </w:rPr>
        <w:instrText xml:space="preserve"> PAGEREF _Toc285045991 \h </w:instrText>
      </w:r>
      <w:r>
        <w:rPr>
          <w:noProof/>
        </w:rPr>
      </w:r>
      <w:r>
        <w:rPr>
          <w:noProof/>
        </w:rPr>
        <w:fldChar w:fldCharType="separate"/>
      </w:r>
      <w:r>
        <w:rPr>
          <w:noProof/>
        </w:rPr>
        <w:t>20</w:t>
      </w:r>
      <w:r>
        <w:rPr>
          <w:noProof/>
        </w:rPr>
        <w:fldChar w:fldCharType="end"/>
      </w:r>
    </w:p>
    <w:p w:rsidR="00B96EC5" w:rsidRDefault="00B96EC5" w:rsidP="00B96EC5">
      <w:pPr>
        <w:pStyle w:val="TOC3"/>
        <w:tabs>
          <w:tab w:val="right" w:leader="dot" w:pos="13310"/>
        </w:tabs>
        <w:ind w:left="2700"/>
        <w:rPr>
          <w:i w:val="0"/>
          <w:iCs w:val="0"/>
          <w:noProof/>
          <w:sz w:val="22"/>
          <w:szCs w:val="22"/>
          <w:lang w:eastAsia="en-US"/>
        </w:rPr>
      </w:pPr>
      <w:r>
        <w:rPr>
          <w:noProof/>
        </w:rPr>
        <w:t>Billing History</w:t>
      </w:r>
      <w:r>
        <w:rPr>
          <w:noProof/>
        </w:rPr>
        <w:tab/>
      </w:r>
      <w:r>
        <w:rPr>
          <w:noProof/>
        </w:rPr>
        <w:fldChar w:fldCharType="begin"/>
      </w:r>
      <w:r>
        <w:rPr>
          <w:noProof/>
        </w:rPr>
        <w:instrText xml:space="preserve"> PAGEREF _Toc285045992 \h </w:instrText>
      </w:r>
      <w:r>
        <w:rPr>
          <w:noProof/>
        </w:rPr>
      </w:r>
      <w:r>
        <w:rPr>
          <w:noProof/>
        </w:rPr>
        <w:fldChar w:fldCharType="separate"/>
      </w:r>
      <w:r>
        <w:rPr>
          <w:noProof/>
        </w:rPr>
        <w:t>20</w:t>
      </w:r>
      <w:r>
        <w:rPr>
          <w:noProof/>
        </w:rPr>
        <w:fldChar w:fldCharType="end"/>
      </w:r>
    </w:p>
    <w:p w:rsidR="00B96EC5" w:rsidRDefault="00B96EC5" w:rsidP="00B96EC5">
      <w:pPr>
        <w:pStyle w:val="TOC3"/>
        <w:tabs>
          <w:tab w:val="right" w:leader="dot" w:pos="13310"/>
        </w:tabs>
        <w:ind w:left="2700"/>
        <w:rPr>
          <w:i w:val="0"/>
          <w:iCs w:val="0"/>
          <w:noProof/>
          <w:sz w:val="22"/>
          <w:szCs w:val="22"/>
          <w:lang w:eastAsia="en-US"/>
        </w:rPr>
      </w:pPr>
      <w:r>
        <w:rPr>
          <w:noProof/>
        </w:rPr>
        <w:t>Account-Credit and Collection</w:t>
      </w:r>
      <w:r>
        <w:rPr>
          <w:noProof/>
        </w:rPr>
        <w:tab/>
      </w:r>
      <w:r>
        <w:rPr>
          <w:noProof/>
        </w:rPr>
        <w:fldChar w:fldCharType="begin"/>
      </w:r>
      <w:r>
        <w:rPr>
          <w:noProof/>
        </w:rPr>
        <w:instrText xml:space="preserve"> PAGEREF _Toc285045993 \h </w:instrText>
      </w:r>
      <w:r>
        <w:rPr>
          <w:noProof/>
        </w:rPr>
      </w:r>
      <w:r>
        <w:rPr>
          <w:noProof/>
        </w:rPr>
        <w:fldChar w:fldCharType="separate"/>
      </w:r>
      <w:r>
        <w:rPr>
          <w:noProof/>
        </w:rPr>
        <w:t>21</w:t>
      </w:r>
      <w:r>
        <w:rPr>
          <w:noProof/>
        </w:rPr>
        <w:fldChar w:fldCharType="end"/>
      </w:r>
    </w:p>
    <w:p w:rsidR="00B96EC5" w:rsidRDefault="00B96EC5" w:rsidP="00B96EC5">
      <w:pPr>
        <w:pStyle w:val="TOC3"/>
        <w:tabs>
          <w:tab w:val="right" w:leader="dot" w:pos="13310"/>
        </w:tabs>
        <w:ind w:left="2700"/>
        <w:rPr>
          <w:i w:val="0"/>
          <w:iCs w:val="0"/>
          <w:noProof/>
          <w:sz w:val="22"/>
          <w:szCs w:val="22"/>
          <w:lang w:eastAsia="en-US"/>
        </w:rPr>
      </w:pPr>
      <w:r>
        <w:rPr>
          <w:noProof/>
        </w:rPr>
        <w:t>Admin Menu-Installation Options-Control Central Alerts</w:t>
      </w:r>
      <w:r>
        <w:rPr>
          <w:noProof/>
        </w:rPr>
        <w:tab/>
      </w:r>
      <w:r>
        <w:rPr>
          <w:noProof/>
        </w:rPr>
        <w:fldChar w:fldCharType="begin"/>
      </w:r>
      <w:r>
        <w:rPr>
          <w:noProof/>
        </w:rPr>
        <w:instrText xml:space="preserve"> PAGEREF _Toc285045994 \h </w:instrText>
      </w:r>
      <w:r>
        <w:rPr>
          <w:noProof/>
        </w:rPr>
      </w:r>
      <w:r>
        <w:rPr>
          <w:noProof/>
        </w:rPr>
        <w:fldChar w:fldCharType="separate"/>
      </w:r>
      <w:r>
        <w:rPr>
          <w:noProof/>
        </w:rPr>
        <w:t>21</w:t>
      </w:r>
      <w:r>
        <w:rPr>
          <w:noProof/>
        </w:rPr>
        <w:fldChar w:fldCharType="end"/>
      </w:r>
    </w:p>
    <w:p w:rsidR="003727D7" w:rsidRDefault="003727D7" w:rsidP="00B96EC5">
      <w:pPr>
        <w:tabs>
          <w:tab w:val="right" w:leader="dot" w:pos="12240"/>
          <w:tab w:val="right" w:leader="dot" w:pos="12960"/>
        </w:tabs>
        <w:ind w:left="2520"/>
      </w:pPr>
      <w:r>
        <w:fldChar w:fldCharType="end"/>
      </w:r>
    </w:p>
    <w:p w:rsidR="003727D7" w:rsidRDefault="003727D7">
      <w:pPr>
        <w:pStyle w:val="Heading2"/>
        <w:pBdr>
          <w:top w:val="single" w:sz="48" w:space="6" w:color="auto"/>
        </w:pBdr>
      </w:pPr>
      <w:bookmarkStart w:id="11" w:name="_Toc274908377"/>
      <w:bookmarkStart w:id="12" w:name="_Toc285045979"/>
      <w:r>
        <w:lastRenderedPageBreak/>
        <w:t>Brief Description</w:t>
      </w:r>
      <w:bookmarkEnd w:id="1"/>
      <w:bookmarkEnd w:id="2"/>
      <w:bookmarkEnd w:id="3"/>
      <w:bookmarkEnd w:id="4"/>
      <w:bookmarkEnd w:id="5"/>
      <w:bookmarkEnd w:id="6"/>
      <w:bookmarkEnd w:id="11"/>
      <w:bookmarkEnd w:id="12"/>
    </w:p>
    <w:p w:rsidR="003727D7" w:rsidRDefault="003727D7">
      <w:pPr>
        <w:rPr>
          <w:b/>
        </w:rPr>
      </w:pPr>
      <w:r>
        <w:rPr>
          <w:b/>
        </w:rPr>
        <w:t xml:space="preserve">Business Process:  </w:t>
      </w:r>
      <w:r>
        <w:rPr>
          <w:b/>
        </w:rPr>
        <w:tab/>
        <w:t xml:space="preserve">4.3.2.3a </w:t>
      </w:r>
      <w:r w:rsidR="00FB05DC" w:rsidRPr="00FB05DC">
        <w:rPr>
          <w:b/>
        </w:rPr>
        <w:t>C2M.CCB.</w:t>
      </w:r>
      <w:r>
        <w:rPr>
          <w:b/>
        </w:rPr>
        <w:t xml:space="preserve">Manage Pay Plan                </w:t>
      </w:r>
    </w:p>
    <w:p w:rsidR="003727D7" w:rsidRDefault="003727D7">
      <w:pPr>
        <w:rPr>
          <w:b/>
        </w:rPr>
      </w:pPr>
      <w:r>
        <w:rPr>
          <w:b/>
        </w:rPr>
        <w:t xml:space="preserve">Process Type:    </w:t>
      </w:r>
      <w:r>
        <w:rPr>
          <w:b/>
        </w:rPr>
        <w:tab/>
        <w:t xml:space="preserve">Sub Process                   </w:t>
      </w:r>
    </w:p>
    <w:p w:rsidR="003727D7" w:rsidRDefault="003727D7">
      <w:pPr>
        <w:rPr>
          <w:b/>
        </w:rPr>
      </w:pPr>
      <w:r>
        <w:rPr>
          <w:b/>
        </w:rPr>
        <w:t xml:space="preserve">Parent Process:  </w:t>
      </w:r>
      <w:r>
        <w:rPr>
          <w:b/>
        </w:rPr>
        <w:tab/>
        <w:t xml:space="preserve">4.3.2 </w:t>
      </w:r>
      <w:r w:rsidR="00FB05DC">
        <w:rPr>
          <w:b/>
        </w:rPr>
        <w:t>C2M.CCB.</w:t>
      </w:r>
      <w:r>
        <w:rPr>
          <w:b/>
        </w:rPr>
        <w:t xml:space="preserve">Perform Collection Activities                 </w:t>
      </w:r>
    </w:p>
    <w:p w:rsidR="003727D7" w:rsidRDefault="003727D7" w:rsidP="00FB05DC">
      <w:pPr>
        <w:ind w:left="2160" w:hanging="2160"/>
        <w:rPr>
          <w:b/>
        </w:rPr>
      </w:pPr>
      <w:r>
        <w:rPr>
          <w:b/>
        </w:rPr>
        <w:t>Si</w:t>
      </w:r>
      <w:r w:rsidR="00B96EC5">
        <w:rPr>
          <w:b/>
        </w:rPr>
        <w:t xml:space="preserve">bling Processes: </w:t>
      </w:r>
      <w:r w:rsidR="00B96EC5">
        <w:rPr>
          <w:b/>
        </w:rPr>
        <w:tab/>
        <w:t>4.3.2.1</w:t>
      </w:r>
      <w:r>
        <w:rPr>
          <w:b/>
        </w:rPr>
        <w:t xml:space="preserve"> </w:t>
      </w:r>
      <w:r w:rsidR="00FB05DC">
        <w:rPr>
          <w:b/>
        </w:rPr>
        <w:t>C2M.CCB.</w:t>
      </w:r>
      <w:r>
        <w:rPr>
          <w:b/>
        </w:rPr>
        <w:t xml:space="preserve">Manage Collection process, 4.3.2.2 </w:t>
      </w:r>
      <w:r w:rsidR="00FB05DC">
        <w:rPr>
          <w:b/>
        </w:rPr>
        <w:t>C2M.CCB.</w:t>
      </w:r>
      <w:r>
        <w:rPr>
          <w:b/>
        </w:rPr>
        <w:t xml:space="preserve">Manage Severance Process, 4.3.2.4a </w:t>
      </w:r>
      <w:r w:rsidR="00FB05DC">
        <w:rPr>
          <w:b/>
        </w:rPr>
        <w:t>C2M.CCB.</w:t>
      </w:r>
      <w:r>
        <w:rPr>
          <w:b/>
        </w:rPr>
        <w:t xml:space="preserve">Manage </w:t>
      </w:r>
      <w:r w:rsidR="00FB05DC">
        <w:rPr>
          <w:b/>
        </w:rPr>
        <w:t xml:space="preserve">                              </w:t>
      </w:r>
      <w:r>
        <w:rPr>
          <w:b/>
        </w:rPr>
        <w:t xml:space="preserve">Payment Arrangement, </w:t>
      </w:r>
    </w:p>
    <w:p w:rsidR="003727D7" w:rsidRDefault="003727D7" w:rsidP="00E114FA">
      <w:pPr>
        <w:ind w:left="2160"/>
        <w:rPr>
          <w:b/>
        </w:rPr>
      </w:pPr>
      <w:r>
        <w:rPr>
          <w:b/>
        </w:rPr>
        <w:t xml:space="preserve">4.3.2.5a </w:t>
      </w:r>
      <w:r w:rsidR="00FB05DC">
        <w:rPr>
          <w:b/>
        </w:rPr>
        <w:t>C2M.CCB.</w:t>
      </w:r>
      <w:r>
        <w:rPr>
          <w:b/>
        </w:rPr>
        <w:t xml:space="preserve">Manage LPC, 4.3.2.6 </w:t>
      </w:r>
      <w:r w:rsidR="00FB05DC">
        <w:rPr>
          <w:b/>
        </w:rPr>
        <w:t>C2M.CCB</w:t>
      </w:r>
      <w:r w:rsidR="00BF1E68">
        <w:rPr>
          <w:b/>
        </w:rPr>
        <w:t>.</w:t>
      </w:r>
      <w:r>
        <w:rPr>
          <w:b/>
        </w:rPr>
        <w:t xml:space="preserve">Write-off Uncollectable Receivables, 4.3.2.7 </w:t>
      </w:r>
      <w:r w:rsidR="00FB05DC">
        <w:rPr>
          <w:b/>
        </w:rPr>
        <w:t>C2M.CCB.</w:t>
      </w:r>
      <w:r>
        <w:rPr>
          <w:b/>
        </w:rPr>
        <w:t>Mana</w:t>
      </w:r>
      <w:r w:rsidR="00E114FA">
        <w:rPr>
          <w:b/>
        </w:rPr>
        <w:t xml:space="preserve">ge Collection Agency Referral, </w:t>
      </w:r>
      <w:r>
        <w:rPr>
          <w:b/>
        </w:rPr>
        <w:t>4.3.2.8</w:t>
      </w:r>
      <w:r w:rsidR="00FB05DC">
        <w:rPr>
          <w:b/>
        </w:rPr>
        <w:t xml:space="preserve"> C2M.CCB.</w:t>
      </w:r>
      <w:r>
        <w:rPr>
          <w:b/>
        </w:rPr>
        <w:t xml:space="preserve">Manage Bankruptcy </w:t>
      </w:r>
    </w:p>
    <w:p w:rsidR="003727D7" w:rsidRDefault="003727D7"/>
    <w:p w:rsidR="003727D7" w:rsidRDefault="003727D7">
      <w:r>
        <w:t>This process describes how the Pay Plan functionality is used to assist custom</w:t>
      </w:r>
      <w:r w:rsidR="00E114FA">
        <w:t xml:space="preserve">ers in managing their bills. </w:t>
      </w:r>
      <w:r>
        <w:t xml:space="preserve">The customer makes payments on specific dates that are outside </w:t>
      </w:r>
      <w:r w:rsidR="00E114FA">
        <w:t xml:space="preserve">the normal billing due dates. </w:t>
      </w:r>
      <w:r>
        <w:t>These scheduled dates are not included with</w:t>
      </w:r>
      <w:r w:rsidR="00E114FA">
        <w:t xml:space="preserve"> the regular periodic bill. </w:t>
      </w:r>
      <w:r>
        <w:t>The pay plan can be placed on Autopay using the scheduled payment dates.</w:t>
      </w:r>
    </w:p>
    <w:p w:rsidR="003727D7" w:rsidRDefault="003727D7"/>
    <w:p w:rsidR="003727D7" w:rsidRDefault="003727D7">
      <w:r>
        <w:t xml:space="preserve"> The Credit and Collection processes monitor the payment scheduled dates for the </w:t>
      </w:r>
      <w:hyperlink w:anchor="PayPlan" w:history="1">
        <w:r>
          <w:rPr>
            <w:rStyle w:val="Hyperlink"/>
          </w:rPr>
          <w:t>Pay Plan</w:t>
        </w:r>
      </w:hyperlink>
      <w:r>
        <w:t xml:space="preserve"> and provides follow up based on configured business rules.     </w:t>
      </w:r>
    </w:p>
    <w:p w:rsidR="003727D7" w:rsidRDefault="003727D7">
      <w:pPr>
        <w:pStyle w:val="BodyText"/>
        <w:ind w:left="0"/>
      </w:pPr>
    </w:p>
    <w:p w:rsidR="003727D7" w:rsidRDefault="003727D7">
      <w:pPr>
        <w:pStyle w:val="BodyText"/>
      </w:pPr>
    </w:p>
    <w:p w:rsidR="003727D7" w:rsidRDefault="003727D7">
      <w:pPr>
        <w:pStyle w:val="BodyText"/>
      </w:pPr>
    </w:p>
    <w:p w:rsidR="003727D7" w:rsidRDefault="003727D7">
      <w:pPr>
        <w:pStyle w:val="Heading2"/>
      </w:pPr>
      <w:bookmarkStart w:id="13" w:name="_Business_Process_Model"/>
      <w:bookmarkStart w:id="14" w:name="BPM1"/>
      <w:bookmarkStart w:id="15" w:name="_Toc220561030"/>
      <w:bookmarkStart w:id="16" w:name="_Toc220561223"/>
      <w:bookmarkStart w:id="17" w:name="_Toc220561551"/>
      <w:bookmarkStart w:id="18" w:name="_Toc220561871"/>
      <w:bookmarkStart w:id="19" w:name="_Toc220562309"/>
      <w:bookmarkStart w:id="20" w:name="_Toc220562599"/>
      <w:bookmarkStart w:id="21" w:name="_Toc274908378"/>
      <w:bookmarkStart w:id="22" w:name="_Toc285045980"/>
      <w:bookmarkEnd w:id="13"/>
      <w:bookmarkEnd w:id="14"/>
      <w:r>
        <w:lastRenderedPageBreak/>
        <w:t>Business Process Model</w:t>
      </w:r>
      <w:bookmarkEnd w:id="15"/>
      <w:bookmarkEnd w:id="16"/>
      <w:bookmarkEnd w:id="17"/>
      <w:bookmarkEnd w:id="18"/>
      <w:bookmarkEnd w:id="19"/>
      <w:bookmarkEnd w:id="20"/>
      <w:r w:rsidR="00E114FA">
        <w:t xml:space="preserve">    </w:t>
      </w:r>
      <w:r>
        <w:t>Page 1</w:t>
      </w:r>
      <w:bookmarkEnd w:id="21"/>
      <w:bookmarkEnd w:id="22"/>
    </w:p>
    <w:p w:rsidR="003727D7" w:rsidRDefault="003727D7" w:rsidP="00915C23"/>
    <w:p w:rsidR="00857A11" w:rsidRDefault="004E3785" w:rsidP="00B87983">
      <w:r w:rsidRPr="004E3785">
        <w:t xml:space="preserve"> </w:t>
      </w:r>
      <w:r w:rsidR="00B87983">
        <w:object w:dxaOrig="27750" w:dyaOrig="158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651pt;height:423pt" o:ole="">
            <v:imagedata r:id="rId8" o:title="" croptop="-129f" cropleft="7767f"/>
          </v:shape>
          <o:OLEObject Type="Embed" ProgID="Visio.Drawing.15" ShapeID="_x0000_i1066" DrawAspect="Content" ObjectID="_1577695486" r:id="rId9"/>
        </w:object>
      </w:r>
    </w:p>
    <w:p w:rsidR="003727D7" w:rsidRDefault="003727D7"/>
    <w:p w:rsidR="003727D7" w:rsidRDefault="003727D7"/>
    <w:p w:rsidR="003727D7" w:rsidRDefault="003727D7"/>
    <w:p w:rsidR="003727D7" w:rsidRDefault="003727D7"/>
    <w:p w:rsidR="003727D7" w:rsidRDefault="003727D7">
      <w:pPr>
        <w:pStyle w:val="Heading2"/>
      </w:pPr>
      <w:bookmarkStart w:id="23" w:name="BPM2"/>
      <w:bookmarkStart w:id="24" w:name="_Toc274908379"/>
      <w:bookmarkStart w:id="25" w:name="_Toc285045981"/>
      <w:bookmarkEnd w:id="23"/>
      <w:r>
        <w:lastRenderedPageBreak/>
        <w:t>Busi</w:t>
      </w:r>
      <w:r w:rsidR="00E114FA">
        <w:t xml:space="preserve">ness Process Model    </w:t>
      </w:r>
      <w:r>
        <w:t>Page 2</w:t>
      </w:r>
      <w:bookmarkEnd w:id="24"/>
      <w:bookmarkEnd w:id="25"/>
    </w:p>
    <w:p w:rsidR="00857A11" w:rsidRDefault="00857A11" w:rsidP="00915C23"/>
    <w:p w:rsidR="00857A11" w:rsidRDefault="004E3785">
      <w:r w:rsidRPr="004E3785">
        <w:t xml:space="preserve"> </w:t>
      </w:r>
      <w:r w:rsidR="00B87983">
        <w:object w:dxaOrig="28650" w:dyaOrig="15870">
          <v:shape id="_x0000_i1069" type="#_x0000_t75" style="width:651.75pt;height:414pt" o:ole="">
            <v:imagedata r:id="rId10" o:title="" croptop="-267f" cropbottom="2536f" cropleft="10504f"/>
          </v:shape>
          <o:OLEObject Type="Embed" ProgID="Visio.Drawing.15" ShapeID="_x0000_i1069" DrawAspect="Content" ObjectID="_1577695487" r:id="rId11"/>
        </w:object>
      </w:r>
    </w:p>
    <w:p w:rsidR="003727D7" w:rsidRDefault="00E114FA">
      <w:pPr>
        <w:pStyle w:val="Heading2"/>
      </w:pPr>
      <w:bookmarkStart w:id="26" w:name="BPM3"/>
      <w:bookmarkStart w:id="27" w:name="_Toc274908380"/>
      <w:bookmarkStart w:id="28" w:name="_Toc285045982"/>
      <w:bookmarkEnd w:id="26"/>
      <w:r>
        <w:lastRenderedPageBreak/>
        <w:t xml:space="preserve">Business Process Model    </w:t>
      </w:r>
      <w:r w:rsidR="003727D7">
        <w:t>Page 3</w:t>
      </w:r>
      <w:bookmarkEnd w:id="27"/>
      <w:bookmarkEnd w:id="28"/>
    </w:p>
    <w:p w:rsidR="00E114FA" w:rsidRPr="00E114FA" w:rsidRDefault="004E3785" w:rsidP="009840F1">
      <w:pPr>
        <w:pStyle w:val="BodyText"/>
        <w:ind w:hanging="3600"/>
      </w:pPr>
      <w:r w:rsidRPr="004E3785">
        <w:t xml:space="preserve"> </w:t>
      </w:r>
      <w:r>
        <w:t xml:space="preserve">                   </w:t>
      </w:r>
      <w:r w:rsidR="00B87983">
        <w:object w:dxaOrig="30630" w:dyaOrig="15150">
          <v:shape id="_x0000_i1072" type="#_x0000_t75" style="width:658.5pt;height:409.5pt" o:ole="">
            <v:imagedata r:id="rId12" o:title="" croptop="-449f" cropleft="13166f"/>
          </v:shape>
          <o:OLEObject Type="Embed" ProgID="Visio.Drawing.15" ShapeID="_x0000_i1072" DrawAspect="Content" ObjectID="_1577695488" r:id="rId13"/>
        </w:object>
      </w:r>
    </w:p>
    <w:p w:rsidR="003727D7" w:rsidRDefault="003727D7" w:rsidP="00915C23"/>
    <w:p w:rsidR="003727D7" w:rsidRDefault="003727D7"/>
    <w:p w:rsidR="003727D7" w:rsidRDefault="003727D7">
      <w:pPr>
        <w:pStyle w:val="Heading2"/>
      </w:pPr>
      <w:bookmarkStart w:id="29" w:name="BPM4"/>
      <w:bookmarkStart w:id="30" w:name="_Toc274908381"/>
      <w:bookmarkStart w:id="31" w:name="_Toc285045983"/>
      <w:bookmarkEnd w:id="29"/>
      <w:r>
        <w:lastRenderedPageBreak/>
        <w:t>Bu</w:t>
      </w:r>
      <w:r w:rsidR="00E114FA">
        <w:t xml:space="preserve">siness Process Model    </w:t>
      </w:r>
      <w:r>
        <w:t>Page 4</w:t>
      </w:r>
      <w:bookmarkEnd w:id="30"/>
      <w:bookmarkEnd w:id="31"/>
    </w:p>
    <w:p w:rsidR="00E114FA" w:rsidRPr="00E114FA" w:rsidRDefault="00E114FA" w:rsidP="00E114FA">
      <w:pPr>
        <w:pStyle w:val="BodyText"/>
      </w:pPr>
    </w:p>
    <w:p w:rsidR="003727D7" w:rsidRDefault="004E3785">
      <w:r w:rsidRPr="004E3785">
        <w:t xml:space="preserve"> </w:t>
      </w:r>
      <w:r w:rsidR="00B87983">
        <w:object w:dxaOrig="28200" w:dyaOrig="15870">
          <v:shape id="_x0000_i1075" type="#_x0000_t75" style="width:652.5pt;height:414pt" o:ole="">
            <v:imagedata r:id="rId14" o:title="" croptop="-263f" cropbottom="2621f" cropleft="9457f"/>
          </v:shape>
          <o:OLEObject Type="Embed" ProgID="Visio.Drawing.15" ShapeID="_x0000_i1075" DrawAspect="Content" ObjectID="_1577695489" r:id="rId15"/>
        </w:object>
      </w:r>
    </w:p>
    <w:p w:rsidR="003727D7" w:rsidRDefault="003727D7">
      <w:pPr>
        <w:pStyle w:val="Heading2"/>
      </w:pPr>
      <w:bookmarkStart w:id="32" w:name="_Toc220561031"/>
      <w:bookmarkStart w:id="33" w:name="_Toc220561224"/>
      <w:bookmarkStart w:id="34" w:name="_Toc220561552"/>
      <w:bookmarkStart w:id="35" w:name="_Toc220561872"/>
      <w:bookmarkStart w:id="36" w:name="_Toc220562310"/>
      <w:bookmarkStart w:id="37" w:name="_Toc220562600"/>
      <w:bookmarkStart w:id="38" w:name="_Toc274908382"/>
      <w:bookmarkStart w:id="39" w:name="_Toc285045984"/>
      <w:r>
        <w:lastRenderedPageBreak/>
        <w:t>Detail Business Process Model Description</w:t>
      </w:r>
      <w:bookmarkEnd w:id="32"/>
      <w:bookmarkEnd w:id="33"/>
      <w:bookmarkEnd w:id="34"/>
      <w:bookmarkEnd w:id="35"/>
      <w:bookmarkEnd w:id="36"/>
      <w:bookmarkEnd w:id="37"/>
      <w:bookmarkEnd w:id="38"/>
      <w:bookmarkEnd w:id="39"/>
    </w:p>
    <w:p w:rsidR="003727D7" w:rsidRDefault="00D06C08">
      <w:pPr>
        <w:rPr>
          <w:rFonts w:cs="Arial"/>
          <w:b/>
          <w:u w:val="single"/>
          <w:lang w:eastAsia="en-US"/>
        </w:rPr>
      </w:pPr>
      <w:hyperlink w:anchor="BPM1" w:history="1">
        <w:r w:rsidR="003727D7">
          <w:rPr>
            <w:rStyle w:val="Hyperlink"/>
            <w:rFonts w:cs="Arial"/>
            <w:b/>
            <w:lang w:eastAsia="en-US"/>
          </w:rPr>
          <w:t>1.0</w:t>
        </w:r>
      </w:hyperlink>
      <w:r w:rsidR="003727D7">
        <w:rPr>
          <w:rFonts w:cs="Arial"/>
          <w:b/>
          <w:u w:val="single"/>
          <w:lang w:eastAsia="en-US"/>
        </w:rPr>
        <w:t xml:space="preserve"> Search for Customer</w:t>
      </w:r>
    </w:p>
    <w:p w:rsidR="003727D7" w:rsidRDefault="003727D7">
      <w:pPr>
        <w:rPr>
          <w:rFonts w:cs="Arial"/>
          <w:lang w:eastAsia="en-US"/>
        </w:rPr>
      </w:pPr>
      <w:r>
        <w:rPr>
          <w:b/>
          <w:bCs/>
          <w:lang w:eastAsia="en-US"/>
        </w:rPr>
        <w:t>A</w:t>
      </w:r>
      <w:r w:rsidR="00E114FA">
        <w:rPr>
          <w:rFonts w:cs="Arial"/>
          <w:b/>
          <w:lang w:eastAsia="en-US"/>
        </w:rPr>
        <w:t xml:space="preserve">ctor/Role: </w:t>
      </w:r>
      <w:r>
        <w:rPr>
          <w:rFonts w:cs="Arial"/>
          <w:b/>
          <w:lang w:eastAsia="en-US"/>
        </w:rPr>
        <w:t xml:space="preserve">CSR </w:t>
      </w:r>
      <w:r w:rsidR="000B6CC2">
        <w:rPr>
          <w:rFonts w:cs="Arial"/>
          <w:b/>
          <w:lang w:eastAsia="en-US"/>
        </w:rPr>
        <w:t>or Authorized User</w:t>
      </w:r>
      <w:r>
        <w:rPr>
          <w:rFonts w:cs="Arial"/>
          <w:lang w:eastAsia="en-US"/>
        </w:rPr>
        <w:t xml:space="preserve"> </w:t>
      </w:r>
    </w:p>
    <w:p w:rsidR="003727D7" w:rsidRDefault="003727D7">
      <w:pPr>
        <w:rPr>
          <w:rFonts w:cs="Arial"/>
          <w:b/>
          <w:u w:val="single"/>
          <w:lang w:eastAsia="en-US"/>
        </w:rPr>
      </w:pPr>
      <w:r>
        <w:rPr>
          <w:rFonts w:cs="Arial"/>
          <w:b/>
          <w:lang w:eastAsia="en-US"/>
        </w:rPr>
        <w:t>Description:</w:t>
      </w:r>
    </w:p>
    <w:p w:rsidR="003727D7" w:rsidRDefault="003727D7">
      <w:pPr>
        <w:rPr>
          <w:lang w:eastAsia="en-US"/>
        </w:rPr>
      </w:pPr>
      <w:r>
        <w:rPr>
          <w:lang w:eastAsia="en-US"/>
        </w:rPr>
        <w:t xml:space="preserve">Upon receipt of request to start a </w:t>
      </w:r>
      <w:hyperlink w:anchor="PayPlan" w:history="1">
        <w:r>
          <w:rPr>
            <w:rStyle w:val="Hyperlink"/>
            <w:lang w:eastAsia="en-US"/>
          </w:rPr>
          <w:t>Pay Plan</w:t>
        </w:r>
      </w:hyperlink>
      <w:r>
        <w:rPr>
          <w:lang w:eastAsia="en-US"/>
        </w:rPr>
        <w:t xml:space="preserve">, the CSR or Authorized User locates the customer in </w:t>
      </w:r>
      <w:r w:rsidR="00FB05DC" w:rsidRPr="00FB05DC">
        <w:rPr>
          <w:lang w:eastAsia="en-US"/>
        </w:rPr>
        <w:t>C2M(CCB)</w:t>
      </w:r>
      <w:r>
        <w:rPr>
          <w:lang w:eastAsia="en-US"/>
        </w:rPr>
        <w:t xml:space="preserve"> using </w:t>
      </w:r>
      <w:hyperlink w:anchor="ControlCentralSearch" w:history="1">
        <w:r>
          <w:rPr>
            <w:rStyle w:val="Hyperlink"/>
            <w:lang w:eastAsia="en-US"/>
          </w:rPr>
          <w:t>Control Central Search</w:t>
        </w:r>
      </w:hyperlink>
      <w:r w:rsidR="00E114FA">
        <w:rPr>
          <w:lang w:eastAsia="en-US"/>
        </w:rPr>
        <w:t xml:space="preserve">. </w:t>
      </w:r>
      <w:r>
        <w:rPr>
          <w:lang w:eastAsia="en-US"/>
        </w:rPr>
        <w:t xml:space="preserve">When a customer is selected, the CSR or Authorized User is automatically transferred to Control Central – Account Information refreshed with the selected customer’s data. </w:t>
      </w:r>
      <w:hyperlink w:anchor="Dashboard" w:history="1">
        <w:r>
          <w:rPr>
            <w:rStyle w:val="Hyperlink"/>
            <w:lang w:eastAsia="en-US"/>
          </w:rPr>
          <w:t>Dashboard</w:t>
        </w:r>
      </w:hyperlink>
      <w:r>
        <w:rPr>
          <w:lang w:eastAsia="en-US"/>
        </w:rPr>
        <w:t xml:space="preserve"> Alerts provide the CSR or Authorized User with pertinent information for the customer.  </w:t>
      </w:r>
    </w:p>
    <w:p w:rsidR="003727D7" w:rsidRDefault="003727D7">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3727D7">
        <w:tc>
          <w:tcPr>
            <w:tcW w:w="4860" w:type="dxa"/>
          </w:tcPr>
          <w:p w:rsidR="003727D7" w:rsidRDefault="003727D7">
            <w:pPr>
              <w:rPr>
                <w:rFonts w:ascii="Arial" w:hAnsi="Arial" w:cs="Arial"/>
                <w:bCs/>
                <w:szCs w:val="18"/>
                <w:lang w:eastAsia="en-US"/>
              </w:rPr>
            </w:pPr>
            <w:r>
              <w:rPr>
                <w:rFonts w:cs="Arial"/>
                <w:bCs/>
                <w:szCs w:val="18"/>
                <w:lang w:eastAsia="en-US"/>
              </w:rPr>
              <w:t>Installation Options – PERS-INFO-LF Person Information, Installation Options</w:t>
            </w:r>
            <w:r>
              <w:rPr>
                <w:rFonts w:ascii="Arial" w:hAnsi="Arial" w:cs="Arial"/>
                <w:bCs/>
                <w:szCs w:val="18"/>
                <w:lang w:eastAsia="en-US"/>
              </w:rPr>
              <w:t xml:space="preserve"> </w:t>
            </w:r>
          </w:p>
        </w:tc>
      </w:tr>
      <w:tr w:rsidR="00A71FA9">
        <w:tc>
          <w:tcPr>
            <w:tcW w:w="4860" w:type="dxa"/>
          </w:tcPr>
          <w:p w:rsidR="00A71FA9" w:rsidRDefault="00A71FA9">
            <w:pPr>
              <w:rPr>
                <w:rFonts w:cs="Arial"/>
                <w:bCs/>
                <w:szCs w:val="18"/>
                <w:lang w:eastAsia="en-US"/>
              </w:rPr>
            </w:pPr>
            <w:r w:rsidRPr="00A71FA9">
              <w:rPr>
                <w:rFonts w:cs="Arial"/>
                <w:bCs/>
                <w:szCs w:val="18"/>
                <w:lang w:eastAsia="en-US"/>
              </w:rPr>
              <w:t>C1-ACCT-INFO</w:t>
            </w:r>
            <w:r>
              <w:rPr>
                <w:rFonts w:cs="Arial"/>
                <w:bCs/>
                <w:szCs w:val="18"/>
                <w:lang w:eastAsia="en-US"/>
              </w:rPr>
              <w:t xml:space="preserve"> – Account Information</w:t>
            </w:r>
          </w:p>
        </w:tc>
      </w:tr>
      <w:tr w:rsidR="003727D7">
        <w:tc>
          <w:tcPr>
            <w:tcW w:w="4860" w:type="dxa"/>
          </w:tcPr>
          <w:p w:rsidR="003727D7" w:rsidRDefault="003727D7">
            <w:pPr>
              <w:rPr>
                <w:rFonts w:cs="Arial"/>
                <w:bCs/>
                <w:szCs w:val="18"/>
                <w:lang w:eastAsia="en-US"/>
              </w:rPr>
            </w:pPr>
            <w:r>
              <w:rPr>
                <w:rFonts w:cs="Arial"/>
                <w:bCs/>
                <w:szCs w:val="18"/>
                <w:lang w:eastAsia="en-US"/>
              </w:rPr>
              <w:t xml:space="preserve">NMFM-VALFMT - Person Name Validation </w:t>
            </w:r>
          </w:p>
        </w:tc>
      </w:tr>
      <w:tr w:rsidR="00A71FA9">
        <w:tc>
          <w:tcPr>
            <w:tcW w:w="4860" w:type="dxa"/>
          </w:tcPr>
          <w:p w:rsidR="00A71FA9" w:rsidRDefault="00A71FA9">
            <w:pPr>
              <w:rPr>
                <w:rFonts w:cs="Arial"/>
                <w:bCs/>
                <w:szCs w:val="18"/>
                <w:lang w:eastAsia="en-US"/>
              </w:rPr>
            </w:pPr>
            <w:r w:rsidRPr="00A71FA9">
              <w:rPr>
                <w:rFonts w:cs="Arial"/>
                <w:bCs/>
                <w:szCs w:val="18"/>
                <w:lang w:eastAsia="en-US"/>
              </w:rPr>
              <w:t>C2M-PERCTINF</w:t>
            </w:r>
            <w:r>
              <w:rPr>
                <w:rFonts w:cs="Arial"/>
                <w:bCs/>
                <w:szCs w:val="18"/>
                <w:lang w:eastAsia="en-US"/>
              </w:rPr>
              <w:t xml:space="preserve"> - </w:t>
            </w:r>
            <w:r>
              <w:rPr>
                <w:rStyle w:val="data"/>
              </w:rPr>
              <w:t>Person Contact Info Formatter</w:t>
            </w:r>
          </w:p>
        </w:tc>
      </w:tr>
      <w:tr w:rsidR="003727D7">
        <w:tc>
          <w:tcPr>
            <w:tcW w:w="4860" w:type="dxa"/>
          </w:tcPr>
          <w:p w:rsidR="003727D7" w:rsidRDefault="00D06C08">
            <w:pPr>
              <w:rPr>
                <w:rFonts w:cs="Arial"/>
                <w:bCs/>
                <w:szCs w:val="18"/>
                <w:lang w:eastAsia="en-US"/>
              </w:rPr>
            </w:pPr>
            <w:hyperlink w:anchor="InstallationOptions" w:history="1">
              <w:r w:rsidR="003727D7">
                <w:rPr>
                  <w:rStyle w:val="Hyperlink"/>
                  <w:rFonts w:cs="Arial"/>
                  <w:bCs/>
                  <w:szCs w:val="18"/>
                  <w:lang w:eastAsia="en-US"/>
                </w:rPr>
                <w:t>Installation Options – Control Central Alerts</w:t>
              </w:r>
            </w:hyperlink>
          </w:p>
        </w:tc>
      </w:tr>
    </w:tbl>
    <w:p w:rsidR="003727D7" w:rsidRDefault="003727D7">
      <w:pPr>
        <w:rPr>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3727D7" w:rsidRDefault="003727D7">
      <w:pPr>
        <w:rPr>
          <w:lang w:eastAsia="en-US"/>
        </w:rPr>
      </w:pPr>
    </w:p>
    <w:p w:rsidR="003727D7" w:rsidRDefault="003727D7">
      <w:pPr>
        <w:pStyle w:val="TOC1"/>
        <w:spacing w:before="0" w:after="0"/>
        <w:rPr>
          <w:rFonts w:ascii="Book Antiqua" w:hAnsi="Book Antiqua" w:cs="Arial"/>
          <w:bCs w:val="0"/>
          <w:caps w:val="0"/>
          <w:lang w:eastAsia="en-US"/>
        </w:rPr>
      </w:pPr>
    </w:p>
    <w:p w:rsidR="003727D7" w:rsidRDefault="003727D7">
      <w:pPr>
        <w:rPr>
          <w:rFonts w:ascii="Arial" w:hAnsi="Arial" w:cs="Arial"/>
          <w:b/>
          <w:u w:val="single"/>
          <w:lang w:eastAsia="en-US"/>
        </w:rPr>
      </w:pPr>
    </w:p>
    <w:p w:rsidR="003727D7" w:rsidRDefault="003727D7">
      <w:pPr>
        <w:rPr>
          <w:rFonts w:ascii="Arial" w:hAnsi="Arial" w:cs="Arial"/>
          <w:b/>
          <w:u w:val="single"/>
          <w:lang w:eastAsia="en-US"/>
        </w:rPr>
      </w:pPr>
    </w:p>
    <w:p w:rsidR="00A71FA9" w:rsidRDefault="00A71FA9">
      <w:pPr>
        <w:rPr>
          <w:rFonts w:ascii="Arial" w:hAnsi="Arial" w:cs="Arial"/>
          <w:b/>
          <w:u w:val="single"/>
          <w:lang w:eastAsia="en-US"/>
        </w:rPr>
      </w:pPr>
    </w:p>
    <w:p w:rsidR="00A71FA9" w:rsidRDefault="00A71FA9">
      <w:pPr>
        <w:rPr>
          <w:rFonts w:ascii="Arial" w:hAnsi="Arial" w:cs="Arial"/>
          <w:b/>
          <w:u w:val="single"/>
          <w:lang w:eastAsia="en-US"/>
        </w:rPr>
      </w:pPr>
    </w:p>
    <w:p w:rsidR="00A71FA9" w:rsidRDefault="00A71FA9">
      <w:pPr>
        <w:rPr>
          <w:rFonts w:ascii="Arial" w:hAnsi="Arial" w:cs="Arial"/>
          <w:b/>
          <w:u w:val="single"/>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3727D7">
        <w:tc>
          <w:tcPr>
            <w:tcW w:w="4860" w:type="dxa"/>
          </w:tcPr>
          <w:p w:rsidR="003727D7" w:rsidRDefault="003727D7">
            <w:pPr>
              <w:rPr>
                <w:rFonts w:cs="Arial"/>
                <w:bCs/>
                <w:szCs w:val="18"/>
                <w:lang w:eastAsia="en-US"/>
              </w:rPr>
            </w:pPr>
            <w:r>
              <w:rPr>
                <w:rFonts w:cs="Arial"/>
                <w:bCs/>
                <w:szCs w:val="18"/>
                <w:lang w:eastAsia="en-US"/>
              </w:rPr>
              <w:t>Installation Options</w:t>
            </w:r>
          </w:p>
        </w:tc>
      </w:tr>
    </w:tbl>
    <w:p w:rsidR="003727D7" w:rsidRDefault="003727D7">
      <w:pPr>
        <w:rPr>
          <w:rFonts w:cs="Arial"/>
          <w:bCs/>
          <w:lang w:eastAsia="en-US"/>
        </w:rPr>
      </w:pPr>
      <w:r>
        <w:rPr>
          <w:rFonts w:cs="Arial"/>
          <w:b/>
          <w:lang w:eastAsia="en-US"/>
        </w:rPr>
        <w:t>Configuration required Y          Entities to Configure:</w:t>
      </w:r>
    </w:p>
    <w:p w:rsidR="003727D7" w:rsidRDefault="003727D7">
      <w:pPr>
        <w:rPr>
          <w:rFonts w:cs="Arial"/>
          <w:b/>
          <w:u w:val="single"/>
          <w:lang w:eastAsia="en-US"/>
        </w:rPr>
      </w:pPr>
    </w:p>
    <w:p w:rsidR="003727D7" w:rsidRDefault="003727D7">
      <w:pPr>
        <w:rPr>
          <w:rFonts w:cs="Arial"/>
          <w:b/>
          <w:u w:val="single"/>
          <w:lang w:eastAsia="en-US"/>
        </w:rPr>
      </w:pPr>
    </w:p>
    <w:p w:rsidR="003727D7" w:rsidRDefault="003727D7">
      <w:pPr>
        <w:rPr>
          <w:rFonts w:cs="Arial"/>
          <w:b/>
          <w:u w:val="single"/>
          <w:lang w:eastAsia="en-US"/>
        </w:rPr>
      </w:pPr>
    </w:p>
    <w:p w:rsidR="003727D7" w:rsidRDefault="00D06C08">
      <w:pPr>
        <w:rPr>
          <w:rFonts w:cs="Arial"/>
          <w:b/>
          <w:u w:val="single"/>
          <w:lang w:eastAsia="en-US"/>
        </w:rPr>
      </w:pPr>
      <w:hyperlink w:anchor="BPM1" w:history="1">
        <w:r w:rsidR="003727D7">
          <w:rPr>
            <w:rStyle w:val="Hyperlink"/>
            <w:rFonts w:cs="Arial"/>
            <w:b/>
            <w:lang w:eastAsia="en-US"/>
          </w:rPr>
          <w:t>1.1</w:t>
        </w:r>
      </w:hyperlink>
      <w:r w:rsidR="003727D7">
        <w:rPr>
          <w:rFonts w:cs="Arial"/>
          <w:b/>
          <w:u w:val="single"/>
          <w:lang w:eastAsia="en-US"/>
        </w:rPr>
        <w:t xml:space="preserve"> Analyze Eligibility and Negotiate Pay Plan</w:t>
      </w:r>
    </w:p>
    <w:p w:rsidR="003727D7" w:rsidRDefault="003727D7">
      <w:pPr>
        <w:rPr>
          <w:rFonts w:cs="Arial"/>
          <w:lang w:eastAsia="en-US"/>
        </w:rPr>
      </w:pPr>
      <w:r>
        <w:rPr>
          <w:b/>
          <w:bCs/>
          <w:lang w:eastAsia="en-US"/>
        </w:rPr>
        <w:t>A</w:t>
      </w:r>
      <w:r w:rsidR="00E114FA">
        <w:rPr>
          <w:rFonts w:cs="Arial"/>
          <w:b/>
          <w:lang w:eastAsia="en-US"/>
        </w:rPr>
        <w:t xml:space="preserve">ctor/Role: </w:t>
      </w:r>
      <w:r w:rsidR="000B6CC2">
        <w:rPr>
          <w:rFonts w:cs="Arial"/>
          <w:b/>
          <w:lang w:eastAsia="en-US"/>
        </w:rPr>
        <w:t>CSR or Authorized User</w:t>
      </w:r>
      <w:r>
        <w:rPr>
          <w:rFonts w:cs="Arial"/>
          <w:b/>
          <w:lang w:eastAsia="en-US"/>
        </w:rPr>
        <w:t xml:space="preserve"> </w:t>
      </w:r>
      <w:r>
        <w:rPr>
          <w:rFonts w:cs="Arial"/>
          <w:lang w:eastAsia="en-US"/>
        </w:rPr>
        <w:t xml:space="preserve"> </w:t>
      </w:r>
    </w:p>
    <w:p w:rsidR="003727D7" w:rsidRDefault="003727D7">
      <w:pPr>
        <w:rPr>
          <w:rFonts w:cs="Arial"/>
          <w:b/>
          <w:u w:val="single"/>
          <w:lang w:eastAsia="en-US"/>
        </w:rPr>
      </w:pPr>
      <w:r>
        <w:rPr>
          <w:rFonts w:cs="Arial"/>
          <w:b/>
          <w:lang w:eastAsia="en-US"/>
        </w:rPr>
        <w:t>Description:</w:t>
      </w:r>
    </w:p>
    <w:p w:rsidR="003727D7" w:rsidRDefault="003727D7">
      <w:pPr>
        <w:rPr>
          <w:lang w:eastAsia="en-US"/>
        </w:rPr>
      </w:pPr>
      <w:r>
        <w:rPr>
          <w:lang w:eastAsia="en-US"/>
        </w:rPr>
        <w:t>Most organizations have business rules or procedures to follow when ne</w:t>
      </w:r>
      <w:r w:rsidR="00E114FA">
        <w:rPr>
          <w:lang w:eastAsia="en-US"/>
        </w:rPr>
        <w:t xml:space="preserve">gotiating settlement of debt. </w:t>
      </w:r>
      <w:r>
        <w:rPr>
          <w:lang w:eastAsia="en-US"/>
        </w:rPr>
        <w:t>These procedures are part of the negotiation or di</w:t>
      </w:r>
      <w:r w:rsidR="00E114FA">
        <w:rPr>
          <w:lang w:eastAsia="en-US"/>
        </w:rPr>
        <w:t xml:space="preserve">scussion with the customer. </w:t>
      </w:r>
      <w:r>
        <w:rPr>
          <w:lang w:eastAsia="en-US"/>
        </w:rPr>
        <w:t xml:space="preserve">A customer on a </w:t>
      </w:r>
      <w:hyperlink w:anchor="PayPlan" w:history="1">
        <w:r>
          <w:rPr>
            <w:rStyle w:val="Hyperlink"/>
            <w:lang w:eastAsia="en-US"/>
          </w:rPr>
          <w:t>Pay Plan</w:t>
        </w:r>
      </w:hyperlink>
      <w:r>
        <w:rPr>
          <w:lang w:eastAsia="en-US"/>
        </w:rPr>
        <w:t xml:space="preserve"> may </w:t>
      </w:r>
      <w:r w:rsidR="00E114FA">
        <w:rPr>
          <w:lang w:eastAsia="en-US"/>
        </w:rPr>
        <w:t xml:space="preserve">or may not have overdue debt. </w:t>
      </w:r>
      <w:r>
        <w:rPr>
          <w:lang w:eastAsia="en-US"/>
        </w:rPr>
        <w:t xml:space="preserve">Typically the CSR or Authorized User reviews the customer’s </w:t>
      </w:r>
      <w:hyperlink w:anchor="AccountFinancialHistory" w:history="1">
        <w:r>
          <w:rPr>
            <w:rStyle w:val="Hyperlink"/>
            <w:lang w:eastAsia="en-US"/>
          </w:rPr>
          <w:t>Account Financial History</w:t>
        </w:r>
      </w:hyperlink>
      <w:r>
        <w:rPr>
          <w:lang w:eastAsia="en-US"/>
        </w:rPr>
        <w:t xml:space="preserve">, </w:t>
      </w:r>
      <w:hyperlink w:anchor="BillingHistory" w:history="1">
        <w:r>
          <w:rPr>
            <w:rStyle w:val="Hyperlink"/>
            <w:lang w:eastAsia="en-US"/>
          </w:rPr>
          <w:t>Billing History</w:t>
        </w:r>
      </w:hyperlink>
      <w:r>
        <w:rPr>
          <w:lang w:eastAsia="en-US"/>
        </w:rPr>
        <w:t xml:space="preserve">, and </w:t>
      </w:r>
      <w:hyperlink w:anchor="AccountCreditCollection" w:history="1">
        <w:r>
          <w:rPr>
            <w:rStyle w:val="Hyperlink"/>
            <w:lang w:eastAsia="en-US"/>
          </w:rPr>
          <w:t>Credit and Collection</w:t>
        </w:r>
      </w:hyperlink>
      <w:r>
        <w:rPr>
          <w:lang w:eastAsia="en-US"/>
        </w:rPr>
        <w:t xml:space="preserve"> information pr</w:t>
      </w:r>
      <w:r w:rsidR="00E114FA">
        <w:rPr>
          <w:lang w:eastAsia="en-US"/>
        </w:rPr>
        <w:t xml:space="preserve">ior to initiating a Pay Plan. </w:t>
      </w:r>
      <w:r>
        <w:rPr>
          <w:lang w:eastAsia="en-US"/>
        </w:rPr>
        <w:t xml:space="preserve">The CSR or Authorized User reaches an agreement with the customer for scheduled payments over a given time period.    </w:t>
      </w:r>
    </w:p>
    <w:p w:rsidR="003727D7" w:rsidRDefault="003727D7">
      <w:pPr>
        <w:rPr>
          <w:rFonts w:cs="Arial"/>
          <w:b/>
          <w:lang w:eastAsia="en-US"/>
        </w:rPr>
      </w:pPr>
      <w:r>
        <w:rPr>
          <w:lang w:eastAsia="en-US"/>
        </w:rPr>
        <w:t xml:space="preserve">     </w:t>
      </w:r>
      <w:r>
        <w:rPr>
          <w:rFonts w:cs="Arial"/>
          <w:b/>
          <w:lang w:eastAsia="en-US"/>
        </w:rPr>
        <w:t xml:space="preserve">  </w:t>
      </w:r>
    </w:p>
    <w:p w:rsidR="003727D7" w:rsidRDefault="003727D7">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3727D7">
        <w:tc>
          <w:tcPr>
            <w:tcW w:w="4860" w:type="dxa"/>
          </w:tcPr>
          <w:p w:rsidR="003727D7" w:rsidRDefault="003727D7">
            <w:pPr>
              <w:rPr>
                <w:rFonts w:cs="Arial"/>
                <w:bCs/>
                <w:szCs w:val="18"/>
                <w:lang w:eastAsia="en-US"/>
              </w:rPr>
            </w:pPr>
            <w:r>
              <w:rPr>
                <w:rFonts w:cs="Arial"/>
                <w:bCs/>
                <w:szCs w:val="18"/>
                <w:lang w:eastAsia="en-US"/>
              </w:rPr>
              <w:t>Pay Plan Type</w:t>
            </w:r>
          </w:p>
        </w:tc>
      </w:tr>
      <w:tr w:rsidR="003727D7">
        <w:tc>
          <w:tcPr>
            <w:tcW w:w="4860" w:type="dxa"/>
          </w:tcPr>
          <w:p w:rsidR="003727D7" w:rsidRDefault="003727D7">
            <w:pPr>
              <w:rPr>
                <w:rFonts w:cs="Arial"/>
                <w:bCs/>
                <w:szCs w:val="18"/>
                <w:lang w:eastAsia="en-US"/>
              </w:rPr>
            </w:pPr>
            <w:r>
              <w:rPr>
                <w:rFonts w:cs="Arial"/>
                <w:bCs/>
                <w:szCs w:val="18"/>
                <w:lang w:eastAsia="en-US"/>
              </w:rPr>
              <w:t>Pay Method</w:t>
            </w:r>
          </w:p>
        </w:tc>
      </w:tr>
    </w:tbl>
    <w:p w:rsidR="003727D7" w:rsidRDefault="003727D7">
      <w:pPr>
        <w:rPr>
          <w:rFonts w:cs="Arial"/>
          <w:b/>
          <w:lang w:eastAsia="en-US"/>
        </w:rPr>
      </w:pPr>
      <w:r>
        <w:rPr>
          <w:rFonts w:cs="Arial"/>
          <w:b/>
          <w:lang w:eastAsia="en-US"/>
        </w:rPr>
        <w:t xml:space="preserve">Configuration required Y          Entities to Configure:  </w:t>
      </w:r>
    </w:p>
    <w:p w:rsidR="003727D7" w:rsidRDefault="003727D7">
      <w:pPr>
        <w:rPr>
          <w:rFonts w:cs="Arial"/>
          <w:b/>
          <w:lang w:eastAsia="en-US"/>
        </w:rPr>
      </w:pPr>
    </w:p>
    <w:p w:rsidR="003727D7" w:rsidRDefault="003727D7">
      <w:pPr>
        <w:rPr>
          <w:rFonts w:cs="Arial"/>
          <w:b/>
          <w:lang w:eastAsia="en-US"/>
        </w:rPr>
      </w:pPr>
      <w:r>
        <w:rPr>
          <w:rFonts w:cs="Arial"/>
          <w:b/>
          <w:lang w:eastAsia="en-US"/>
        </w:rPr>
        <w:t xml:space="preserve">                         </w:t>
      </w:r>
    </w:p>
    <w:p w:rsidR="003727D7" w:rsidRDefault="003727D7">
      <w:pPr>
        <w:rPr>
          <w:rFonts w:cs="Arial"/>
          <w:b/>
          <w:lang w:eastAsia="en-US"/>
        </w:rPr>
      </w:pPr>
    </w:p>
    <w:p w:rsidR="003727D7" w:rsidRDefault="003727D7">
      <w:pPr>
        <w:pStyle w:val="tty80"/>
        <w:rPr>
          <w:rFonts w:ascii="Book Antiqua" w:hAnsi="Book Antiqua" w:cs="Arial"/>
          <w:lang w:eastAsia="en-US"/>
        </w:rPr>
      </w:pPr>
    </w:p>
    <w:p w:rsidR="003727D7" w:rsidRDefault="00D06C08">
      <w:pPr>
        <w:rPr>
          <w:rFonts w:cs="Arial"/>
          <w:b/>
          <w:u w:val="single"/>
          <w:lang w:eastAsia="en-US"/>
        </w:rPr>
      </w:pPr>
      <w:hyperlink w:anchor="BPM1" w:history="1">
        <w:r w:rsidR="003727D7">
          <w:rPr>
            <w:rStyle w:val="Hyperlink"/>
            <w:rFonts w:cs="Arial"/>
            <w:b/>
            <w:lang w:eastAsia="en-US"/>
          </w:rPr>
          <w:t>1.2</w:t>
        </w:r>
      </w:hyperlink>
      <w:r w:rsidR="003727D7">
        <w:rPr>
          <w:rFonts w:cs="Arial"/>
          <w:b/>
          <w:u w:val="single"/>
          <w:lang w:eastAsia="en-US"/>
        </w:rPr>
        <w:t xml:space="preserve"> Request Add Customer Contact</w:t>
      </w:r>
    </w:p>
    <w:p w:rsidR="003727D7" w:rsidRDefault="003727D7">
      <w:pPr>
        <w:rPr>
          <w:rFonts w:cs="Arial"/>
          <w:lang w:eastAsia="en-US"/>
        </w:rPr>
      </w:pPr>
      <w:r>
        <w:rPr>
          <w:b/>
          <w:bCs/>
          <w:lang w:eastAsia="en-US"/>
        </w:rPr>
        <w:t>A</w:t>
      </w:r>
      <w:r>
        <w:rPr>
          <w:rFonts w:cs="Arial"/>
          <w:b/>
          <w:bCs/>
          <w:lang w:eastAsia="en-US"/>
        </w:rPr>
        <w:t>c</w:t>
      </w:r>
      <w:r>
        <w:rPr>
          <w:rFonts w:cs="Arial"/>
          <w:b/>
          <w:lang w:eastAsia="en-US"/>
        </w:rPr>
        <w:t xml:space="preserve">tor/Role: </w:t>
      </w:r>
      <w:r w:rsidR="000B6CC2">
        <w:rPr>
          <w:rFonts w:cs="Arial"/>
          <w:b/>
          <w:lang w:eastAsia="en-US"/>
        </w:rPr>
        <w:t>CSR or Authorized User</w:t>
      </w:r>
      <w:r w:rsidR="000B6CC2" w:rsidDel="000B6CC2">
        <w:rPr>
          <w:rFonts w:cs="Arial"/>
          <w:b/>
          <w:lang w:eastAsia="en-US"/>
        </w:rPr>
        <w:t xml:space="preserve"> </w:t>
      </w:r>
    </w:p>
    <w:p w:rsidR="003727D7" w:rsidRDefault="003727D7">
      <w:pPr>
        <w:rPr>
          <w:rFonts w:cs="Arial"/>
          <w:b/>
          <w:u w:val="single"/>
          <w:lang w:eastAsia="en-US"/>
        </w:rPr>
      </w:pPr>
      <w:r>
        <w:rPr>
          <w:rFonts w:cs="Arial"/>
          <w:b/>
          <w:lang w:eastAsia="en-US"/>
        </w:rPr>
        <w:t>Description:</w:t>
      </w:r>
    </w:p>
    <w:p w:rsidR="003727D7" w:rsidRDefault="003727D7">
      <w:pPr>
        <w:rPr>
          <w:rFonts w:cs="Arial"/>
          <w:bCs/>
          <w:lang w:eastAsia="en-US"/>
        </w:rPr>
      </w:pPr>
      <w:r>
        <w:rPr>
          <w:lang w:eastAsia="en-US"/>
        </w:rPr>
        <w:t>Based on established business rule</w:t>
      </w:r>
      <w:r w:rsidR="00E114FA">
        <w:rPr>
          <w:lang w:eastAsia="en-US"/>
        </w:rPr>
        <w:t xml:space="preserve">s the Pay Plan may be denied. </w:t>
      </w:r>
      <w:r>
        <w:rPr>
          <w:lang w:eastAsia="en-US"/>
        </w:rPr>
        <w:t>A Cus</w:t>
      </w:r>
      <w:r w:rsidR="00E114FA">
        <w:rPr>
          <w:lang w:eastAsia="en-US"/>
        </w:rPr>
        <w:t xml:space="preserve">tomer Contact may be required. </w:t>
      </w:r>
      <w:r>
        <w:rPr>
          <w:rFonts w:cs="Arial"/>
          <w:bCs/>
          <w:lang w:eastAsia="en-US"/>
        </w:rPr>
        <w:t xml:space="preserve">Refer to 3.4.1.1 </w:t>
      </w:r>
      <w:r w:rsidR="00FB05DC">
        <w:rPr>
          <w:rFonts w:cs="Arial"/>
          <w:bCs/>
          <w:lang w:eastAsia="en-US"/>
        </w:rPr>
        <w:t>C2M.CCB</w:t>
      </w:r>
      <w:r w:rsidR="00036219">
        <w:rPr>
          <w:rFonts w:cs="Arial"/>
          <w:bCs/>
          <w:lang w:eastAsia="en-US"/>
        </w:rPr>
        <w:t>.</w:t>
      </w:r>
      <w:r>
        <w:rPr>
          <w:rFonts w:cs="Arial"/>
          <w:bCs/>
          <w:lang w:eastAsia="en-US"/>
        </w:rPr>
        <w:t>Manage Customer Contacts.</w:t>
      </w:r>
    </w:p>
    <w:p w:rsidR="003727D7" w:rsidRDefault="003727D7">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3727D7">
        <w:tc>
          <w:tcPr>
            <w:tcW w:w="4860" w:type="dxa"/>
          </w:tcPr>
          <w:p w:rsidR="003727D7" w:rsidRDefault="003727D7">
            <w:pPr>
              <w:rPr>
                <w:rFonts w:cs="Arial"/>
                <w:bCs/>
                <w:szCs w:val="18"/>
                <w:lang w:eastAsia="en-US"/>
              </w:rPr>
            </w:pPr>
            <w:r>
              <w:rPr>
                <w:rFonts w:cs="Arial"/>
                <w:bCs/>
                <w:szCs w:val="18"/>
                <w:lang w:eastAsia="en-US"/>
              </w:rPr>
              <w:lastRenderedPageBreak/>
              <w:t>Customer Contact Class</w:t>
            </w:r>
          </w:p>
        </w:tc>
      </w:tr>
      <w:tr w:rsidR="003727D7">
        <w:tc>
          <w:tcPr>
            <w:tcW w:w="4860" w:type="dxa"/>
          </w:tcPr>
          <w:p w:rsidR="003727D7" w:rsidRDefault="003727D7">
            <w:pPr>
              <w:rPr>
                <w:rFonts w:cs="Arial"/>
                <w:bCs/>
                <w:szCs w:val="18"/>
                <w:lang w:eastAsia="en-US"/>
              </w:rPr>
            </w:pPr>
            <w:r>
              <w:rPr>
                <w:rFonts w:cs="Arial"/>
                <w:bCs/>
                <w:szCs w:val="18"/>
                <w:lang w:eastAsia="en-US"/>
              </w:rPr>
              <w:t>Customer Contact Type</w:t>
            </w:r>
          </w:p>
        </w:tc>
      </w:tr>
    </w:tbl>
    <w:p w:rsidR="003727D7" w:rsidRDefault="003727D7">
      <w:pPr>
        <w:rPr>
          <w:rFonts w:cs="Arial"/>
          <w:b/>
          <w:lang w:eastAsia="en-US"/>
        </w:rPr>
      </w:pPr>
      <w:r>
        <w:rPr>
          <w:rFonts w:cs="Arial"/>
          <w:b/>
          <w:lang w:eastAsia="en-US"/>
        </w:rPr>
        <w:t xml:space="preserve">Configuration required Y          Entities to Configure:  </w:t>
      </w:r>
    </w:p>
    <w:p w:rsidR="003727D7" w:rsidRDefault="003727D7">
      <w:pPr>
        <w:rPr>
          <w:rFonts w:cs="Arial"/>
          <w:b/>
          <w:lang w:eastAsia="en-US"/>
        </w:rPr>
      </w:pPr>
    </w:p>
    <w:p w:rsidR="003727D7" w:rsidRDefault="003727D7">
      <w:pPr>
        <w:rPr>
          <w:lang w:eastAsia="en-US"/>
        </w:rPr>
      </w:pPr>
    </w:p>
    <w:p w:rsidR="003727D7" w:rsidRDefault="003727D7">
      <w:pPr>
        <w:rPr>
          <w:lang w:eastAsia="en-US"/>
        </w:rPr>
      </w:pPr>
    </w:p>
    <w:p w:rsidR="003727D7" w:rsidRDefault="003727D7">
      <w:pPr>
        <w:rPr>
          <w:lang w:eastAsia="en-US"/>
        </w:rPr>
      </w:pPr>
    </w:p>
    <w:p w:rsidR="003727D7" w:rsidRDefault="00D06C08">
      <w:pPr>
        <w:rPr>
          <w:rFonts w:cs="Arial"/>
          <w:b/>
          <w:u w:val="single"/>
          <w:lang w:eastAsia="en-US"/>
        </w:rPr>
      </w:pPr>
      <w:hyperlink w:anchor="BPM1" w:history="1">
        <w:r w:rsidR="003727D7">
          <w:rPr>
            <w:rStyle w:val="Hyperlink"/>
            <w:rFonts w:cs="Arial"/>
            <w:b/>
            <w:lang w:eastAsia="en-US"/>
          </w:rPr>
          <w:t>1.3</w:t>
        </w:r>
      </w:hyperlink>
      <w:r w:rsidR="003727D7">
        <w:rPr>
          <w:rFonts w:cs="Arial"/>
          <w:b/>
          <w:u w:val="single"/>
          <w:lang w:eastAsia="en-US"/>
        </w:rPr>
        <w:t xml:space="preserve"> Add Customer Contact</w:t>
      </w:r>
    </w:p>
    <w:p w:rsidR="003727D7" w:rsidRDefault="003727D7">
      <w:pPr>
        <w:rPr>
          <w:rFonts w:cs="Arial"/>
          <w:lang w:eastAsia="en-US"/>
        </w:rPr>
      </w:pPr>
      <w:r>
        <w:rPr>
          <w:b/>
          <w:bCs/>
          <w:lang w:eastAsia="en-US"/>
        </w:rPr>
        <w:t>A</w:t>
      </w:r>
      <w:r>
        <w:rPr>
          <w:rFonts w:cs="Arial"/>
          <w:b/>
          <w:bCs/>
          <w:lang w:eastAsia="en-US"/>
        </w:rPr>
        <w:t>cto</w:t>
      </w:r>
      <w:r w:rsidR="00E114FA">
        <w:rPr>
          <w:rFonts w:cs="Arial"/>
          <w:b/>
          <w:lang w:eastAsia="en-US"/>
        </w:rPr>
        <w:t xml:space="preserve">r/Role: </w:t>
      </w:r>
      <w:r w:rsidR="00FB05DC" w:rsidRPr="00FB05DC">
        <w:rPr>
          <w:rFonts w:cs="Arial"/>
          <w:b/>
          <w:lang w:eastAsia="en-US"/>
        </w:rPr>
        <w:t>C2M(CCB)</w:t>
      </w:r>
      <w:r>
        <w:rPr>
          <w:rFonts w:cs="Arial"/>
          <w:b/>
          <w:lang w:eastAsia="en-US"/>
        </w:rPr>
        <w:t xml:space="preserve"> </w:t>
      </w:r>
      <w:r>
        <w:rPr>
          <w:rFonts w:cs="Arial"/>
          <w:lang w:eastAsia="en-US"/>
        </w:rPr>
        <w:t xml:space="preserve"> </w:t>
      </w:r>
    </w:p>
    <w:p w:rsidR="003727D7" w:rsidRDefault="003727D7">
      <w:pPr>
        <w:rPr>
          <w:rFonts w:cs="Arial"/>
          <w:b/>
          <w:u w:val="single"/>
          <w:lang w:eastAsia="en-US"/>
        </w:rPr>
      </w:pPr>
      <w:r>
        <w:rPr>
          <w:rFonts w:cs="Arial"/>
          <w:b/>
          <w:lang w:eastAsia="en-US"/>
        </w:rPr>
        <w:t>Description:</w:t>
      </w:r>
    </w:p>
    <w:p w:rsidR="003727D7" w:rsidRDefault="003727D7">
      <w:pPr>
        <w:rPr>
          <w:rFonts w:cs="Arial"/>
          <w:b/>
          <w:lang w:eastAsia="en-US"/>
        </w:rPr>
      </w:pPr>
      <w:r>
        <w:rPr>
          <w:lang w:eastAsia="en-US"/>
        </w:rPr>
        <w:t xml:space="preserve">The Customer Contact is added in </w:t>
      </w:r>
      <w:r w:rsidR="00FB05DC" w:rsidRPr="00FB05DC">
        <w:rPr>
          <w:lang w:eastAsia="en-US"/>
        </w:rPr>
        <w:t>C2M(CCB)</w:t>
      </w:r>
      <w:r>
        <w:rPr>
          <w:rFonts w:cs="Arial"/>
          <w:b/>
          <w:lang w:eastAsia="en-US"/>
        </w:rPr>
        <w:t xml:space="preserve">. </w:t>
      </w:r>
      <w:r>
        <w:rPr>
          <w:rFonts w:cs="Arial"/>
          <w:bCs/>
          <w:lang w:eastAsia="en-US"/>
        </w:rPr>
        <w:t xml:space="preserve">Refer to 3.4.1.1 </w:t>
      </w:r>
      <w:r w:rsidR="00FB05DC">
        <w:rPr>
          <w:rFonts w:cs="Arial"/>
          <w:bCs/>
          <w:lang w:eastAsia="en-US"/>
        </w:rPr>
        <w:t>C2M.CCB</w:t>
      </w:r>
      <w:r w:rsidR="00036219">
        <w:rPr>
          <w:rFonts w:cs="Arial"/>
          <w:bCs/>
          <w:lang w:eastAsia="en-US"/>
        </w:rPr>
        <w:t>.</w:t>
      </w:r>
      <w:r>
        <w:rPr>
          <w:rFonts w:cs="Arial"/>
          <w:bCs/>
          <w:lang w:eastAsia="en-US"/>
        </w:rPr>
        <w:t>Manage Customer Contacts.</w:t>
      </w:r>
    </w:p>
    <w:p w:rsidR="003727D7" w:rsidRDefault="003727D7">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3727D7">
        <w:tc>
          <w:tcPr>
            <w:tcW w:w="4860" w:type="dxa"/>
          </w:tcPr>
          <w:p w:rsidR="003727D7" w:rsidRDefault="003727D7">
            <w:pPr>
              <w:rPr>
                <w:rFonts w:cs="Arial"/>
                <w:bCs/>
                <w:szCs w:val="18"/>
                <w:lang w:eastAsia="en-US"/>
              </w:rPr>
            </w:pPr>
            <w:r>
              <w:rPr>
                <w:rFonts w:cs="Arial"/>
                <w:bCs/>
                <w:szCs w:val="18"/>
                <w:lang w:eastAsia="en-US"/>
              </w:rPr>
              <w:t>Customer Contact Class</w:t>
            </w:r>
          </w:p>
        </w:tc>
      </w:tr>
      <w:tr w:rsidR="003727D7">
        <w:tc>
          <w:tcPr>
            <w:tcW w:w="4860" w:type="dxa"/>
          </w:tcPr>
          <w:p w:rsidR="003727D7" w:rsidRDefault="003727D7">
            <w:pPr>
              <w:rPr>
                <w:rFonts w:cs="Arial"/>
                <w:bCs/>
                <w:szCs w:val="18"/>
                <w:lang w:eastAsia="en-US"/>
              </w:rPr>
            </w:pPr>
            <w:r>
              <w:rPr>
                <w:rFonts w:cs="Arial"/>
                <w:bCs/>
                <w:szCs w:val="18"/>
                <w:lang w:eastAsia="en-US"/>
              </w:rPr>
              <w:t>Customer Contact Type</w:t>
            </w:r>
          </w:p>
        </w:tc>
      </w:tr>
    </w:tbl>
    <w:p w:rsidR="003727D7" w:rsidRDefault="003727D7">
      <w:pPr>
        <w:rPr>
          <w:rFonts w:cs="Arial"/>
          <w:b/>
          <w:lang w:eastAsia="en-US"/>
        </w:rPr>
      </w:pPr>
      <w:r>
        <w:rPr>
          <w:rFonts w:cs="Arial"/>
          <w:b/>
          <w:lang w:eastAsia="en-US"/>
        </w:rPr>
        <w:t xml:space="preserve">Configuration required Y          Entities to Configure:  </w:t>
      </w:r>
    </w:p>
    <w:p w:rsidR="003727D7" w:rsidRDefault="003727D7">
      <w:pPr>
        <w:rPr>
          <w:rFonts w:cs="Arial"/>
          <w:b/>
          <w:lang w:eastAsia="en-US"/>
        </w:rPr>
      </w:pPr>
    </w:p>
    <w:p w:rsidR="003727D7" w:rsidRDefault="003727D7">
      <w:pPr>
        <w:rPr>
          <w:lang w:eastAsia="en-US"/>
        </w:rPr>
      </w:pPr>
    </w:p>
    <w:p w:rsidR="003727D7" w:rsidRDefault="003727D7">
      <w:pPr>
        <w:rPr>
          <w:b/>
          <w:lang w:eastAsia="en-US"/>
        </w:rPr>
      </w:pPr>
    </w:p>
    <w:p w:rsidR="003727D7" w:rsidRDefault="00D06C08">
      <w:pPr>
        <w:rPr>
          <w:rFonts w:cs="Arial"/>
          <w:b/>
          <w:u w:val="single"/>
          <w:lang w:eastAsia="en-US"/>
        </w:rPr>
      </w:pPr>
      <w:hyperlink w:anchor="BPM1" w:history="1">
        <w:r w:rsidR="003727D7">
          <w:rPr>
            <w:rStyle w:val="Hyperlink"/>
            <w:rFonts w:cs="Arial"/>
            <w:b/>
            <w:lang w:eastAsia="en-US"/>
          </w:rPr>
          <w:t>1.4</w:t>
        </w:r>
      </w:hyperlink>
      <w:r w:rsidR="003727D7">
        <w:rPr>
          <w:rFonts w:cs="Arial"/>
          <w:b/>
          <w:u w:val="single"/>
          <w:lang w:eastAsia="en-US"/>
        </w:rPr>
        <w:t xml:space="preserve"> Add Alert for Pay Plan Denial</w:t>
      </w:r>
    </w:p>
    <w:p w:rsidR="003727D7" w:rsidRDefault="003727D7">
      <w:pPr>
        <w:rPr>
          <w:rFonts w:cs="Arial"/>
          <w:lang w:eastAsia="en-US"/>
        </w:rPr>
      </w:pPr>
      <w:r>
        <w:rPr>
          <w:b/>
          <w:lang w:eastAsia="en-US"/>
        </w:rPr>
        <w:t>A</w:t>
      </w:r>
      <w:r w:rsidR="00E114FA">
        <w:rPr>
          <w:rFonts w:cs="Arial"/>
          <w:b/>
          <w:lang w:eastAsia="en-US"/>
        </w:rPr>
        <w:t xml:space="preserve">ctor/Role: </w:t>
      </w:r>
      <w:r w:rsidR="00FB05DC" w:rsidRPr="00FB05DC">
        <w:rPr>
          <w:rFonts w:cs="Arial"/>
          <w:b/>
          <w:lang w:eastAsia="en-US"/>
        </w:rPr>
        <w:t>C2M(CCB)</w:t>
      </w:r>
      <w:r>
        <w:rPr>
          <w:rFonts w:cs="Arial"/>
          <w:b/>
          <w:lang w:eastAsia="en-US"/>
        </w:rPr>
        <w:t xml:space="preserve"> </w:t>
      </w:r>
      <w:r>
        <w:rPr>
          <w:rFonts w:cs="Arial"/>
          <w:lang w:eastAsia="en-US"/>
        </w:rPr>
        <w:t xml:space="preserve"> </w:t>
      </w:r>
    </w:p>
    <w:p w:rsidR="003727D7" w:rsidRDefault="003727D7">
      <w:pPr>
        <w:rPr>
          <w:rFonts w:cs="Arial"/>
          <w:b/>
          <w:u w:val="single"/>
          <w:lang w:eastAsia="en-US"/>
        </w:rPr>
      </w:pPr>
      <w:r>
        <w:rPr>
          <w:rFonts w:cs="Arial"/>
          <w:b/>
          <w:lang w:eastAsia="en-US"/>
        </w:rPr>
        <w:t>Description:</w:t>
      </w:r>
    </w:p>
    <w:p w:rsidR="003727D7" w:rsidRDefault="003727D7">
      <w:pPr>
        <w:rPr>
          <w:lang w:eastAsia="en-US"/>
        </w:rPr>
      </w:pPr>
      <w:r>
        <w:rPr>
          <w:lang w:eastAsia="en-US"/>
        </w:rPr>
        <w:t xml:space="preserve">If configured, </w:t>
      </w:r>
      <w:r w:rsidR="00FB05DC" w:rsidRPr="00FB05DC">
        <w:rPr>
          <w:lang w:eastAsia="en-US"/>
        </w:rPr>
        <w:t>C2M(CCB)</w:t>
      </w:r>
      <w:r>
        <w:rPr>
          <w:lang w:eastAsia="en-US"/>
        </w:rPr>
        <w:t xml:space="preserve"> can display a </w:t>
      </w:r>
      <w:hyperlink w:anchor="InstallationOptions" w:history="1">
        <w:r>
          <w:rPr>
            <w:rStyle w:val="Hyperlink"/>
            <w:lang w:eastAsia="en-US"/>
          </w:rPr>
          <w:t>Control Central Alert</w:t>
        </w:r>
      </w:hyperlink>
      <w:r>
        <w:rPr>
          <w:lang w:eastAsia="en-US"/>
        </w:rPr>
        <w:t xml:space="preserve"> for number of </w:t>
      </w:r>
      <w:hyperlink w:anchor="PayPlan" w:history="1">
        <w:r>
          <w:rPr>
            <w:rStyle w:val="Hyperlink"/>
            <w:lang w:eastAsia="en-US"/>
          </w:rPr>
          <w:t>Pay Plan</w:t>
        </w:r>
      </w:hyperlink>
      <w:r>
        <w:rPr>
          <w:lang w:eastAsia="en-US"/>
        </w:rPr>
        <w:t xml:space="preserve"> denials for a Custome</w:t>
      </w:r>
      <w:r w:rsidR="00E114FA">
        <w:rPr>
          <w:lang w:eastAsia="en-US"/>
        </w:rPr>
        <w:t xml:space="preserve">r within a given time period. </w:t>
      </w:r>
      <w:r>
        <w:rPr>
          <w:lang w:eastAsia="en-US"/>
        </w:rPr>
        <w:t>Alert Types can also be configured and manually added to an Account.</w:t>
      </w:r>
    </w:p>
    <w:p w:rsidR="003727D7" w:rsidRDefault="003727D7">
      <w:pPr>
        <w:rPr>
          <w:lang w:eastAsia="en-US"/>
        </w:rPr>
      </w:pPr>
      <w:r>
        <w:rPr>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3727D7">
        <w:tc>
          <w:tcPr>
            <w:tcW w:w="4860" w:type="dxa"/>
          </w:tcPr>
          <w:p w:rsidR="003727D7" w:rsidRDefault="0025198B">
            <w:pPr>
              <w:rPr>
                <w:rFonts w:cs="Arial"/>
                <w:bCs/>
                <w:szCs w:val="18"/>
                <w:lang w:eastAsia="en-US"/>
              </w:rPr>
            </w:pPr>
            <w:r w:rsidRPr="009439DC">
              <w:rPr>
                <w:rFonts w:cs="Arial"/>
                <w:bCs/>
                <w:szCs w:val="18"/>
                <w:lang w:eastAsia="en-US"/>
              </w:rPr>
              <w:t>CI</w:t>
            </w:r>
            <w:r w:rsidR="009439DC" w:rsidRPr="00B87983">
              <w:rPr>
                <w:rFonts w:cs="Arial"/>
                <w:bCs/>
                <w:szCs w:val="18"/>
                <w:lang w:eastAsia="en-US"/>
              </w:rPr>
              <w:t>_</w:t>
            </w:r>
            <w:r w:rsidR="003727D7" w:rsidRPr="009439DC">
              <w:rPr>
                <w:rFonts w:cs="Arial"/>
                <w:bCs/>
                <w:szCs w:val="18"/>
                <w:lang w:eastAsia="en-US"/>
              </w:rPr>
              <w:t>PPDENIAL</w:t>
            </w:r>
            <w:r w:rsidR="00CE4061">
              <w:rPr>
                <w:rFonts w:cs="Arial"/>
                <w:bCs/>
                <w:szCs w:val="18"/>
                <w:lang w:eastAsia="en-US"/>
              </w:rPr>
              <w:t xml:space="preserve"> (</w:t>
            </w:r>
            <w:r w:rsidR="00CE4061" w:rsidRPr="00CE4061">
              <w:rPr>
                <w:rFonts w:cs="Arial"/>
                <w:bCs/>
                <w:szCs w:val="18"/>
                <w:lang w:eastAsia="en-US"/>
              </w:rPr>
              <w:t>CC BY TYPCL</w:t>
            </w:r>
            <w:r w:rsidR="00CE4061">
              <w:rPr>
                <w:rFonts w:cs="Arial"/>
                <w:bCs/>
                <w:szCs w:val="18"/>
                <w:lang w:eastAsia="en-US"/>
              </w:rPr>
              <w:t>)</w:t>
            </w:r>
            <w:r w:rsidR="003727D7">
              <w:rPr>
                <w:rFonts w:cs="Arial"/>
                <w:bCs/>
                <w:szCs w:val="18"/>
                <w:lang w:eastAsia="en-US"/>
              </w:rPr>
              <w:t xml:space="preserve"> - </w:t>
            </w:r>
            <w:r w:rsidR="003727D7">
              <w:rPr>
                <w:rFonts w:cs="Arial"/>
                <w:color w:val="000000"/>
                <w:szCs w:val="16"/>
              </w:rPr>
              <w:t>This control central alert algorithm counts the number of Customer Contacts for a given Contact Type and Contact Class, whose create date is within the last X days (X being the Number of Days Cutoff) and displays an appropriate alert on control central.</w:t>
            </w:r>
          </w:p>
        </w:tc>
      </w:tr>
    </w:tbl>
    <w:p w:rsidR="003727D7" w:rsidRDefault="003727D7">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3727D7" w:rsidRDefault="003727D7">
      <w:pPr>
        <w:rPr>
          <w:lang w:eastAsia="en-US"/>
        </w:rPr>
      </w:pPr>
    </w:p>
    <w:p w:rsidR="003727D7" w:rsidRDefault="003727D7">
      <w:pPr>
        <w:rPr>
          <w:rFonts w:cs="Arial"/>
          <w:b/>
          <w:lang w:eastAsia="en-US"/>
        </w:rPr>
      </w:pPr>
    </w:p>
    <w:p w:rsidR="003727D7" w:rsidRDefault="003727D7">
      <w:pPr>
        <w:rPr>
          <w:rFonts w:cs="Arial"/>
          <w:b/>
          <w:lang w:eastAsia="en-US"/>
        </w:rPr>
      </w:pPr>
    </w:p>
    <w:p w:rsidR="003727D7" w:rsidRDefault="003727D7">
      <w:pPr>
        <w:rPr>
          <w:rFonts w:cs="Arial"/>
          <w:b/>
          <w:lang w:eastAsia="en-US"/>
        </w:rPr>
      </w:pPr>
    </w:p>
    <w:p w:rsidR="003727D7" w:rsidRDefault="003727D7">
      <w:pPr>
        <w:rPr>
          <w:rFonts w:cs="Arial"/>
          <w:b/>
          <w:lang w:eastAsia="en-US"/>
        </w:rPr>
      </w:pPr>
    </w:p>
    <w:p w:rsidR="00B96EC5" w:rsidRDefault="00B96EC5">
      <w:pPr>
        <w:rPr>
          <w:rFonts w:cs="Arial"/>
          <w:b/>
          <w:lang w:eastAsia="en-US"/>
        </w:rPr>
      </w:pPr>
    </w:p>
    <w:p w:rsidR="003727D7" w:rsidRDefault="003727D7">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3727D7">
        <w:tc>
          <w:tcPr>
            <w:tcW w:w="4860" w:type="dxa"/>
          </w:tcPr>
          <w:p w:rsidR="003727D7" w:rsidRDefault="003727D7">
            <w:pPr>
              <w:rPr>
                <w:rFonts w:cs="Arial"/>
                <w:bCs/>
                <w:szCs w:val="18"/>
                <w:lang w:eastAsia="en-US"/>
              </w:rPr>
            </w:pPr>
            <w:r>
              <w:rPr>
                <w:rFonts w:cs="Arial"/>
                <w:bCs/>
                <w:szCs w:val="18"/>
                <w:lang w:eastAsia="en-US"/>
              </w:rPr>
              <w:t>Customer Contact</w:t>
            </w:r>
          </w:p>
        </w:tc>
      </w:tr>
      <w:tr w:rsidR="003727D7">
        <w:tc>
          <w:tcPr>
            <w:tcW w:w="4860" w:type="dxa"/>
          </w:tcPr>
          <w:p w:rsidR="003727D7" w:rsidRDefault="003727D7">
            <w:pPr>
              <w:rPr>
                <w:rFonts w:cs="Arial"/>
                <w:bCs/>
                <w:szCs w:val="18"/>
                <w:lang w:eastAsia="en-US"/>
              </w:rPr>
            </w:pPr>
            <w:r>
              <w:rPr>
                <w:rFonts w:cs="Arial"/>
                <w:bCs/>
                <w:szCs w:val="18"/>
                <w:lang w:eastAsia="en-US"/>
              </w:rPr>
              <w:t>Customer Contact Type</w:t>
            </w:r>
          </w:p>
        </w:tc>
      </w:tr>
      <w:tr w:rsidR="003727D7">
        <w:tc>
          <w:tcPr>
            <w:tcW w:w="4860" w:type="dxa"/>
          </w:tcPr>
          <w:p w:rsidR="003727D7" w:rsidRDefault="00D06C08">
            <w:pPr>
              <w:rPr>
                <w:rFonts w:cs="Arial"/>
                <w:bCs/>
                <w:szCs w:val="18"/>
                <w:lang w:eastAsia="en-US"/>
              </w:rPr>
            </w:pPr>
            <w:hyperlink w:anchor="_Admin_Menu-Installation_Options-Con" w:history="1">
              <w:r w:rsidR="003727D7" w:rsidRPr="00CE4061">
                <w:rPr>
                  <w:rStyle w:val="Hyperlink"/>
                  <w:rFonts w:cs="Arial"/>
                  <w:bCs/>
                  <w:szCs w:val="18"/>
                  <w:lang w:eastAsia="en-US"/>
                </w:rPr>
                <w:t>Installation Options – Control Central Alerts</w:t>
              </w:r>
            </w:hyperlink>
          </w:p>
        </w:tc>
      </w:tr>
      <w:tr w:rsidR="003727D7">
        <w:tc>
          <w:tcPr>
            <w:tcW w:w="4860" w:type="dxa"/>
          </w:tcPr>
          <w:p w:rsidR="003727D7" w:rsidRDefault="003727D7">
            <w:pPr>
              <w:rPr>
                <w:rFonts w:cs="Arial"/>
                <w:bCs/>
                <w:szCs w:val="18"/>
                <w:lang w:eastAsia="en-US"/>
              </w:rPr>
            </w:pPr>
            <w:r>
              <w:rPr>
                <w:rFonts w:cs="Arial"/>
                <w:bCs/>
                <w:szCs w:val="18"/>
                <w:lang w:eastAsia="en-US"/>
              </w:rPr>
              <w:t>Alert Type</w:t>
            </w:r>
          </w:p>
        </w:tc>
      </w:tr>
    </w:tbl>
    <w:p w:rsidR="003727D7" w:rsidRDefault="003727D7">
      <w:pPr>
        <w:rPr>
          <w:rFonts w:cs="Arial"/>
          <w:b/>
          <w:lang w:eastAsia="en-US"/>
        </w:rPr>
      </w:pPr>
      <w:r>
        <w:rPr>
          <w:rFonts w:cs="Arial"/>
          <w:b/>
          <w:lang w:eastAsia="en-US"/>
        </w:rPr>
        <w:t xml:space="preserve">Configuration required Y          Entities to Configure:  </w:t>
      </w:r>
    </w:p>
    <w:p w:rsidR="003727D7" w:rsidRDefault="003727D7">
      <w:pPr>
        <w:rPr>
          <w:rFonts w:cs="Arial"/>
          <w:b/>
          <w:lang w:eastAsia="en-US"/>
        </w:rPr>
      </w:pPr>
    </w:p>
    <w:p w:rsidR="003727D7" w:rsidRDefault="003727D7">
      <w:pPr>
        <w:rPr>
          <w:lang w:eastAsia="en-US"/>
        </w:rPr>
      </w:pPr>
    </w:p>
    <w:p w:rsidR="003727D7" w:rsidRDefault="003727D7">
      <w:pPr>
        <w:rPr>
          <w:lang w:eastAsia="en-US"/>
        </w:rPr>
      </w:pPr>
    </w:p>
    <w:p w:rsidR="003727D7" w:rsidRDefault="003727D7">
      <w:pPr>
        <w:rPr>
          <w:lang w:eastAsia="en-US"/>
        </w:rPr>
      </w:pPr>
    </w:p>
    <w:p w:rsidR="003727D7" w:rsidRDefault="003727D7">
      <w:pPr>
        <w:rPr>
          <w:lang w:eastAsia="en-US"/>
        </w:rPr>
      </w:pPr>
    </w:p>
    <w:p w:rsidR="003727D7" w:rsidRDefault="00D06C08">
      <w:pPr>
        <w:rPr>
          <w:rFonts w:cs="Arial"/>
          <w:b/>
          <w:u w:val="single"/>
          <w:lang w:eastAsia="en-US"/>
        </w:rPr>
      </w:pPr>
      <w:hyperlink w:anchor="BPM1" w:history="1">
        <w:r w:rsidR="003727D7">
          <w:rPr>
            <w:rStyle w:val="Hyperlink"/>
            <w:rFonts w:cs="Arial"/>
            <w:b/>
            <w:lang w:eastAsia="en-US"/>
          </w:rPr>
          <w:t>1.5</w:t>
        </w:r>
      </w:hyperlink>
      <w:r w:rsidR="003727D7">
        <w:rPr>
          <w:rFonts w:cs="Arial"/>
          <w:b/>
          <w:u w:val="single"/>
          <w:lang w:eastAsia="en-US"/>
        </w:rPr>
        <w:t xml:space="preserve"> Determine and Populate Pay Plan Details</w:t>
      </w:r>
    </w:p>
    <w:p w:rsidR="003727D7" w:rsidRDefault="003727D7">
      <w:pPr>
        <w:rPr>
          <w:rFonts w:cs="Arial"/>
          <w:bCs/>
          <w:lang w:eastAsia="en-US"/>
        </w:rPr>
      </w:pPr>
      <w:r>
        <w:rPr>
          <w:b/>
          <w:lang w:eastAsia="en-US"/>
        </w:rPr>
        <w:t>A</w:t>
      </w:r>
      <w:r>
        <w:rPr>
          <w:rFonts w:cs="Arial"/>
          <w:b/>
          <w:lang w:eastAsia="en-US"/>
        </w:rPr>
        <w:t>ctor/Role:</w:t>
      </w:r>
      <w:r>
        <w:rPr>
          <w:rFonts w:cs="Arial"/>
          <w:bCs/>
          <w:lang w:eastAsia="en-US"/>
        </w:rPr>
        <w:t xml:space="preserve"> </w:t>
      </w:r>
      <w:r w:rsidR="000B6CC2">
        <w:rPr>
          <w:rFonts w:cs="Arial"/>
          <w:b/>
          <w:lang w:eastAsia="en-US"/>
        </w:rPr>
        <w:t>CSR or Authorized User</w:t>
      </w:r>
      <w:r w:rsidR="000B6CC2" w:rsidDel="000B6CC2">
        <w:rPr>
          <w:rFonts w:cs="Arial"/>
          <w:b/>
          <w:lang w:eastAsia="en-US"/>
        </w:rPr>
        <w:t xml:space="preserve"> </w:t>
      </w:r>
    </w:p>
    <w:p w:rsidR="003727D7" w:rsidRDefault="003727D7">
      <w:pPr>
        <w:rPr>
          <w:rFonts w:cs="Arial"/>
          <w:b/>
          <w:u w:val="single"/>
          <w:lang w:eastAsia="en-US"/>
        </w:rPr>
      </w:pPr>
      <w:r>
        <w:rPr>
          <w:rFonts w:cs="Arial"/>
          <w:b/>
          <w:lang w:eastAsia="en-US"/>
        </w:rPr>
        <w:t>Description:</w:t>
      </w:r>
    </w:p>
    <w:p w:rsidR="003727D7" w:rsidRDefault="003727D7">
      <w:pPr>
        <w:rPr>
          <w:lang w:eastAsia="en-US"/>
        </w:rPr>
      </w:pPr>
      <w:r>
        <w:rPr>
          <w:lang w:eastAsia="en-US"/>
        </w:rPr>
        <w:t xml:space="preserve">The CSR or Authorized User enters the required Pay Plan Information including Pay Plan Type and Start Date, Pay Method, Third Party Payor if any, and scheduled payment dates and amounts.  </w:t>
      </w:r>
    </w:p>
    <w:p w:rsidR="003727D7" w:rsidRDefault="003727D7">
      <w:pPr>
        <w:rPr>
          <w:rFonts w:cs="Arial"/>
          <w:b/>
          <w:lang w:eastAsia="en-US"/>
        </w:rPr>
      </w:pPr>
      <w:r>
        <w:rPr>
          <w:rFonts w:cs="Arial"/>
          <w:b/>
          <w:lang w:eastAsia="en-US"/>
        </w:rPr>
        <w:t xml:space="preserve"> </w:t>
      </w:r>
    </w:p>
    <w:p w:rsidR="003727D7" w:rsidRDefault="003727D7">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3727D7">
        <w:tc>
          <w:tcPr>
            <w:tcW w:w="4860" w:type="dxa"/>
          </w:tcPr>
          <w:p w:rsidR="003727D7" w:rsidRDefault="003727D7">
            <w:pPr>
              <w:rPr>
                <w:rFonts w:cs="Arial"/>
                <w:bCs/>
                <w:szCs w:val="18"/>
                <w:lang w:eastAsia="en-US"/>
              </w:rPr>
            </w:pPr>
            <w:r>
              <w:rPr>
                <w:rFonts w:cs="Arial"/>
                <w:bCs/>
                <w:szCs w:val="18"/>
                <w:lang w:eastAsia="en-US"/>
              </w:rPr>
              <w:t>Pay Plan Type</w:t>
            </w:r>
          </w:p>
        </w:tc>
      </w:tr>
      <w:tr w:rsidR="003727D7">
        <w:tc>
          <w:tcPr>
            <w:tcW w:w="4860" w:type="dxa"/>
          </w:tcPr>
          <w:p w:rsidR="003727D7" w:rsidRDefault="003727D7">
            <w:pPr>
              <w:rPr>
                <w:rFonts w:cs="Arial"/>
                <w:bCs/>
                <w:szCs w:val="18"/>
                <w:lang w:eastAsia="en-US"/>
              </w:rPr>
            </w:pPr>
            <w:r>
              <w:rPr>
                <w:rFonts w:cs="Arial"/>
                <w:bCs/>
                <w:szCs w:val="18"/>
                <w:lang w:eastAsia="en-US"/>
              </w:rPr>
              <w:lastRenderedPageBreak/>
              <w:t>Third Party Payor</w:t>
            </w:r>
          </w:p>
        </w:tc>
      </w:tr>
      <w:tr w:rsidR="003727D7">
        <w:tc>
          <w:tcPr>
            <w:tcW w:w="4860" w:type="dxa"/>
          </w:tcPr>
          <w:p w:rsidR="003727D7" w:rsidRDefault="003727D7">
            <w:pPr>
              <w:rPr>
                <w:rFonts w:cs="Arial"/>
                <w:bCs/>
                <w:szCs w:val="18"/>
                <w:lang w:eastAsia="en-US"/>
              </w:rPr>
            </w:pPr>
            <w:r>
              <w:rPr>
                <w:rFonts w:cs="Arial"/>
                <w:bCs/>
                <w:szCs w:val="18"/>
                <w:lang w:eastAsia="en-US"/>
              </w:rPr>
              <w:t>Pay Method</w:t>
            </w:r>
          </w:p>
        </w:tc>
      </w:tr>
    </w:tbl>
    <w:p w:rsidR="003727D7" w:rsidRDefault="003727D7">
      <w:pPr>
        <w:rPr>
          <w:rFonts w:cs="Arial"/>
          <w:b/>
          <w:lang w:eastAsia="en-US"/>
        </w:rPr>
      </w:pPr>
      <w:r>
        <w:rPr>
          <w:rFonts w:cs="Arial"/>
          <w:b/>
          <w:lang w:eastAsia="en-US"/>
        </w:rPr>
        <w:t xml:space="preserve">Configuration required Y          Entities to Configure:  </w:t>
      </w:r>
    </w:p>
    <w:p w:rsidR="003727D7" w:rsidRDefault="003727D7">
      <w:pPr>
        <w:rPr>
          <w:rFonts w:cs="Arial"/>
          <w:b/>
          <w:lang w:eastAsia="en-US"/>
        </w:rPr>
      </w:pPr>
    </w:p>
    <w:p w:rsidR="003727D7" w:rsidRDefault="003727D7">
      <w:pPr>
        <w:rPr>
          <w:lang w:eastAsia="en-US"/>
        </w:rPr>
      </w:pPr>
    </w:p>
    <w:p w:rsidR="003727D7" w:rsidRDefault="003727D7">
      <w:pPr>
        <w:rPr>
          <w:lang w:eastAsia="en-US"/>
        </w:rPr>
      </w:pPr>
    </w:p>
    <w:p w:rsidR="003727D7" w:rsidRDefault="003727D7">
      <w:pPr>
        <w:rPr>
          <w:lang w:eastAsia="en-US"/>
        </w:rPr>
      </w:pPr>
    </w:p>
    <w:p w:rsidR="003727D7" w:rsidRDefault="00D06C08">
      <w:pPr>
        <w:rPr>
          <w:rFonts w:cs="Arial"/>
          <w:b/>
          <w:u w:val="single"/>
          <w:lang w:eastAsia="en-US"/>
        </w:rPr>
      </w:pPr>
      <w:hyperlink w:anchor="BPM1" w:history="1">
        <w:r w:rsidR="003727D7">
          <w:rPr>
            <w:rStyle w:val="Hyperlink"/>
            <w:rFonts w:cs="Arial"/>
            <w:b/>
            <w:lang w:eastAsia="en-US"/>
          </w:rPr>
          <w:t>1.6</w:t>
        </w:r>
      </w:hyperlink>
      <w:r w:rsidR="003727D7">
        <w:rPr>
          <w:rFonts w:cs="Arial"/>
          <w:b/>
          <w:u w:val="single"/>
          <w:lang w:eastAsia="en-US"/>
        </w:rPr>
        <w:t xml:space="preserve"> Request Add Pay Plan</w:t>
      </w:r>
    </w:p>
    <w:p w:rsidR="003727D7" w:rsidRDefault="003727D7">
      <w:pPr>
        <w:rPr>
          <w:rFonts w:cs="Arial"/>
          <w:b/>
          <w:lang w:eastAsia="en-US"/>
        </w:rPr>
      </w:pPr>
      <w:r>
        <w:rPr>
          <w:b/>
          <w:lang w:eastAsia="en-US"/>
        </w:rPr>
        <w:t>A</w:t>
      </w:r>
      <w:r>
        <w:rPr>
          <w:rFonts w:cs="Arial"/>
          <w:b/>
          <w:lang w:eastAsia="en-US"/>
        </w:rPr>
        <w:t xml:space="preserve">ctor/Role: </w:t>
      </w:r>
      <w:r w:rsidR="000B6CC2">
        <w:rPr>
          <w:rFonts w:cs="Arial"/>
          <w:b/>
          <w:lang w:eastAsia="en-US"/>
        </w:rPr>
        <w:t>CSR or Authorized User</w:t>
      </w:r>
      <w:r w:rsidR="000B6CC2" w:rsidDel="000B6CC2">
        <w:rPr>
          <w:rFonts w:cs="Arial"/>
          <w:b/>
          <w:lang w:eastAsia="en-US"/>
        </w:rPr>
        <w:t xml:space="preserve"> </w:t>
      </w:r>
    </w:p>
    <w:p w:rsidR="003727D7" w:rsidRDefault="003727D7">
      <w:pPr>
        <w:rPr>
          <w:rFonts w:cs="Arial"/>
          <w:b/>
          <w:u w:val="single"/>
          <w:lang w:eastAsia="en-US"/>
        </w:rPr>
      </w:pPr>
      <w:r>
        <w:rPr>
          <w:rFonts w:cs="Arial"/>
          <w:b/>
          <w:lang w:eastAsia="en-US"/>
        </w:rPr>
        <w:t>Description:</w:t>
      </w:r>
    </w:p>
    <w:p w:rsidR="003727D7" w:rsidRDefault="003727D7">
      <w:pPr>
        <w:rPr>
          <w:lang w:eastAsia="en-US"/>
        </w:rPr>
      </w:pPr>
      <w:r>
        <w:rPr>
          <w:lang w:eastAsia="en-US"/>
        </w:rPr>
        <w:t xml:space="preserve">When the CSR or Authorized User has all the necessary Pay Plan information in place, he/she saves the record.  </w:t>
      </w:r>
    </w:p>
    <w:p w:rsidR="003727D7" w:rsidRDefault="003727D7">
      <w:pPr>
        <w:rPr>
          <w:rFonts w:cs="Arial"/>
          <w:b/>
          <w:lang w:eastAsia="en-US"/>
        </w:rPr>
      </w:pPr>
      <w:r>
        <w:rPr>
          <w:rFonts w:cs="Arial"/>
          <w:b/>
          <w:lang w:eastAsia="en-US"/>
        </w:rPr>
        <w:t xml:space="preserve"> </w:t>
      </w:r>
    </w:p>
    <w:p w:rsidR="003727D7" w:rsidRDefault="003727D7">
      <w:pPr>
        <w:rPr>
          <w:rFonts w:cs="Arial"/>
          <w:b/>
          <w:lang w:eastAsia="en-US"/>
        </w:rPr>
      </w:pPr>
    </w:p>
    <w:p w:rsidR="003727D7" w:rsidRDefault="003727D7">
      <w:pPr>
        <w:pStyle w:val="tty80"/>
        <w:rPr>
          <w:rFonts w:ascii="Book Antiqua" w:hAnsi="Book Antiqua"/>
          <w:lang w:eastAsia="en-US"/>
        </w:rPr>
      </w:pPr>
    </w:p>
    <w:p w:rsidR="003727D7" w:rsidRDefault="00D06C08">
      <w:pPr>
        <w:rPr>
          <w:rFonts w:cs="Arial"/>
          <w:b/>
          <w:u w:val="single"/>
          <w:lang w:eastAsia="en-US"/>
        </w:rPr>
      </w:pPr>
      <w:hyperlink w:anchor="BPM1" w:history="1">
        <w:r w:rsidR="003727D7">
          <w:rPr>
            <w:rStyle w:val="Hyperlink"/>
            <w:rFonts w:cs="Arial"/>
            <w:b/>
            <w:lang w:eastAsia="en-US"/>
          </w:rPr>
          <w:t>1.7</w:t>
        </w:r>
      </w:hyperlink>
      <w:r w:rsidR="003727D7">
        <w:rPr>
          <w:rFonts w:cs="Arial"/>
          <w:b/>
          <w:u w:val="single"/>
          <w:lang w:eastAsia="en-US"/>
        </w:rPr>
        <w:t xml:space="preserve"> Add Pay Plan</w:t>
      </w:r>
    </w:p>
    <w:p w:rsidR="003727D7" w:rsidRDefault="003727D7">
      <w:pPr>
        <w:rPr>
          <w:rFonts w:cs="Arial"/>
          <w:b/>
          <w:lang w:eastAsia="en-US"/>
        </w:rPr>
      </w:pPr>
      <w:r>
        <w:rPr>
          <w:b/>
          <w:lang w:eastAsia="en-US"/>
        </w:rPr>
        <w:t>A</w:t>
      </w:r>
      <w:r>
        <w:rPr>
          <w:rFonts w:cs="Arial"/>
          <w:b/>
          <w:lang w:eastAsia="en-US"/>
        </w:rPr>
        <w:t xml:space="preserve">ctor/Role: </w:t>
      </w:r>
      <w:r w:rsidR="00FB05DC" w:rsidRPr="00FB05DC">
        <w:rPr>
          <w:rFonts w:cs="Arial"/>
          <w:b/>
          <w:lang w:eastAsia="en-US"/>
        </w:rPr>
        <w:t>C2M(CCB)</w:t>
      </w:r>
      <w:r>
        <w:rPr>
          <w:rFonts w:cs="Arial"/>
          <w:b/>
          <w:lang w:eastAsia="en-US"/>
        </w:rPr>
        <w:t xml:space="preserve"> </w:t>
      </w:r>
    </w:p>
    <w:p w:rsidR="003727D7" w:rsidRDefault="003727D7">
      <w:pPr>
        <w:rPr>
          <w:rFonts w:cs="Arial"/>
          <w:b/>
          <w:u w:val="single"/>
          <w:lang w:eastAsia="en-US"/>
        </w:rPr>
      </w:pPr>
      <w:r>
        <w:rPr>
          <w:rFonts w:cs="Arial"/>
          <w:b/>
          <w:lang w:eastAsia="en-US"/>
        </w:rPr>
        <w:t>Description:</w:t>
      </w:r>
    </w:p>
    <w:p w:rsidR="00B96EC5" w:rsidRDefault="00E114FA">
      <w:pPr>
        <w:rPr>
          <w:lang w:eastAsia="en-US"/>
        </w:rPr>
      </w:pPr>
      <w:r>
        <w:rPr>
          <w:lang w:eastAsia="en-US"/>
        </w:rPr>
        <w:t xml:space="preserve">The Pay Plan is added in </w:t>
      </w:r>
      <w:r w:rsidR="00FB05DC" w:rsidRPr="00FB05DC">
        <w:rPr>
          <w:lang w:eastAsia="en-US"/>
        </w:rPr>
        <w:t>C2M(CCB)</w:t>
      </w:r>
      <w:r>
        <w:rPr>
          <w:lang w:eastAsia="en-US"/>
        </w:rPr>
        <w:t xml:space="preserve">. </w:t>
      </w:r>
      <w:r w:rsidR="003727D7">
        <w:rPr>
          <w:lang w:eastAsia="en-US"/>
        </w:rPr>
        <w:t xml:space="preserve">If configured a </w:t>
      </w:r>
      <w:hyperlink w:anchor="InstallationOptions" w:history="1">
        <w:r w:rsidR="003727D7">
          <w:rPr>
            <w:rStyle w:val="Hyperlink"/>
            <w:lang w:eastAsia="en-US"/>
          </w:rPr>
          <w:t>Control Central Alert</w:t>
        </w:r>
      </w:hyperlink>
      <w:r w:rsidR="003727D7">
        <w:rPr>
          <w:lang w:eastAsia="en-US"/>
        </w:rPr>
        <w:t xml:space="preserve"> is displayed when there is an Active </w:t>
      </w:r>
      <w:hyperlink w:anchor="PayPlan" w:history="1">
        <w:r w:rsidR="003727D7">
          <w:rPr>
            <w:rStyle w:val="Hyperlink"/>
            <w:lang w:eastAsia="en-US"/>
          </w:rPr>
          <w:t>Pay Plan</w:t>
        </w:r>
      </w:hyperlink>
      <w:r w:rsidR="003727D7">
        <w:rPr>
          <w:lang w:eastAsia="en-US"/>
        </w:rPr>
        <w:t>.</w:t>
      </w:r>
    </w:p>
    <w:p w:rsidR="003727D7" w:rsidRDefault="003727D7">
      <w:pPr>
        <w:rPr>
          <w:lang w:eastAsia="en-US"/>
        </w:rPr>
      </w:pPr>
      <w:r>
        <w:rPr>
          <w:lang w:eastAsia="en-US"/>
        </w:rPr>
        <w:br/>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3727D7">
        <w:tc>
          <w:tcPr>
            <w:tcW w:w="4860" w:type="dxa"/>
          </w:tcPr>
          <w:p w:rsidR="003727D7" w:rsidRDefault="003727D7" w:rsidP="00A3239B">
            <w:pPr>
              <w:rPr>
                <w:rFonts w:cs="Arial"/>
                <w:bCs/>
                <w:szCs w:val="18"/>
                <w:lang w:eastAsia="en-US"/>
              </w:rPr>
            </w:pPr>
            <w:r>
              <w:rPr>
                <w:rFonts w:cs="Arial"/>
                <w:bCs/>
                <w:szCs w:val="18"/>
                <w:lang w:eastAsia="en-US"/>
              </w:rPr>
              <w:t>PP-ACTIVE - Show count of ACTIVE pay plans</w:t>
            </w:r>
          </w:p>
        </w:tc>
      </w:tr>
    </w:tbl>
    <w:p w:rsidR="003727D7" w:rsidRDefault="003727D7">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3727D7" w:rsidRDefault="003727D7">
      <w:pPr>
        <w:rPr>
          <w:rFonts w:cs="Arial"/>
          <w:b/>
          <w:lang w:eastAsia="en-US"/>
        </w:rPr>
      </w:pPr>
    </w:p>
    <w:p w:rsidR="003727D7" w:rsidRDefault="003727D7">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3727D7">
        <w:tc>
          <w:tcPr>
            <w:tcW w:w="4860" w:type="dxa"/>
          </w:tcPr>
          <w:p w:rsidR="003727D7" w:rsidRDefault="003727D7">
            <w:pPr>
              <w:rPr>
                <w:rFonts w:cs="Arial"/>
                <w:bCs/>
                <w:szCs w:val="18"/>
                <w:lang w:eastAsia="en-US"/>
              </w:rPr>
            </w:pPr>
            <w:r>
              <w:rPr>
                <w:rFonts w:cs="Arial"/>
                <w:bCs/>
                <w:szCs w:val="18"/>
                <w:lang w:eastAsia="en-US"/>
              </w:rPr>
              <w:t>Pay Plan Type</w:t>
            </w:r>
          </w:p>
        </w:tc>
      </w:tr>
      <w:tr w:rsidR="003727D7">
        <w:tc>
          <w:tcPr>
            <w:tcW w:w="4860" w:type="dxa"/>
          </w:tcPr>
          <w:p w:rsidR="003727D7" w:rsidRDefault="003727D7">
            <w:pPr>
              <w:rPr>
                <w:rFonts w:cs="Arial"/>
                <w:bCs/>
                <w:szCs w:val="18"/>
                <w:lang w:eastAsia="en-US"/>
              </w:rPr>
            </w:pPr>
            <w:r>
              <w:rPr>
                <w:rFonts w:cs="Arial"/>
                <w:bCs/>
                <w:szCs w:val="18"/>
                <w:lang w:eastAsia="en-US"/>
              </w:rPr>
              <w:t>Installation Options</w:t>
            </w:r>
          </w:p>
        </w:tc>
      </w:tr>
    </w:tbl>
    <w:p w:rsidR="003727D7" w:rsidRDefault="003727D7">
      <w:pPr>
        <w:rPr>
          <w:rFonts w:cs="Arial"/>
          <w:b/>
          <w:lang w:eastAsia="en-US"/>
        </w:rPr>
      </w:pPr>
      <w:r>
        <w:rPr>
          <w:rFonts w:cs="Arial"/>
          <w:b/>
          <w:lang w:eastAsia="en-US"/>
        </w:rPr>
        <w:t xml:space="preserve">Configuration required Y          Entities to Configure:  </w:t>
      </w:r>
    </w:p>
    <w:p w:rsidR="003727D7" w:rsidRDefault="003727D7">
      <w:pPr>
        <w:rPr>
          <w:rFonts w:cs="Arial"/>
          <w:b/>
          <w:lang w:eastAsia="en-US"/>
        </w:rPr>
      </w:pPr>
    </w:p>
    <w:p w:rsidR="003727D7" w:rsidRDefault="003727D7">
      <w:pPr>
        <w:pStyle w:val="tty80"/>
        <w:rPr>
          <w:rFonts w:ascii="Book Antiqua" w:hAnsi="Book Antiqua"/>
          <w:lang w:eastAsia="en-US"/>
        </w:rPr>
      </w:pPr>
    </w:p>
    <w:p w:rsidR="003727D7" w:rsidRDefault="003727D7">
      <w:pPr>
        <w:pStyle w:val="tty80"/>
        <w:rPr>
          <w:rFonts w:ascii="Book Antiqua" w:hAnsi="Book Antiqua"/>
          <w:lang w:eastAsia="en-US"/>
        </w:rPr>
      </w:pPr>
    </w:p>
    <w:p w:rsidR="003727D7" w:rsidRDefault="003727D7">
      <w:pPr>
        <w:pStyle w:val="tty80"/>
        <w:rPr>
          <w:rFonts w:ascii="Book Antiqua" w:hAnsi="Book Antiqua"/>
          <w:lang w:eastAsia="en-US"/>
        </w:rPr>
      </w:pPr>
    </w:p>
    <w:p w:rsidR="00B96EC5" w:rsidRDefault="00B96EC5">
      <w:pPr>
        <w:pStyle w:val="tty80"/>
        <w:rPr>
          <w:rFonts w:ascii="Book Antiqua" w:hAnsi="Book Antiqua"/>
          <w:lang w:eastAsia="en-US"/>
        </w:rPr>
      </w:pPr>
    </w:p>
    <w:p w:rsidR="003727D7" w:rsidRDefault="00D06C08">
      <w:pPr>
        <w:rPr>
          <w:rFonts w:cs="Arial"/>
          <w:b/>
          <w:u w:val="single"/>
          <w:lang w:eastAsia="en-US"/>
        </w:rPr>
      </w:pPr>
      <w:hyperlink w:anchor="BPM1" w:history="1">
        <w:r w:rsidR="003727D7">
          <w:rPr>
            <w:rStyle w:val="Hyperlink"/>
            <w:rFonts w:cs="Arial"/>
            <w:b/>
            <w:lang w:eastAsia="en-US"/>
          </w:rPr>
          <w:t>1.8</w:t>
        </w:r>
      </w:hyperlink>
      <w:r w:rsidR="003727D7">
        <w:rPr>
          <w:rFonts w:cs="Arial"/>
          <w:b/>
          <w:u w:val="single"/>
          <w:lang w:eastAsia="en-US"/>
        </w:rPr>
        <w:t>. Add Alert for Pay Plan Group:  Cancel Pay Plan Process</w:t>
      </w:r>
    </w:p>
    <w:p w:rsidR="003727D7" w:rsidRDefault="003727D7">
      <w:pPr>
        <w:ind w:left="1440" w:firstLine="720"/>
        <w:rPr>
          <w:rFonts w:cs="Arial"/>
          <w:b/>
          <w:u w:val="single"/>
          <w:lang w:eastAsia="en-US"/>
        </w:rPr>
      </w:pPr>
      <w:r>
        <w:rPr>
          <w:rFonts w:cs="Arial"/>
          <w:b/>
          <w:lang w:eastAsia="en-US"/>
        </w:rPr>
        <w:t xml:space="preserve">      </w:t>
      </w:r>
      <w:r>
        <w:rPr>
          <w:rFonts w:cs="Arial"/>
          <w:b/>
          <w:u w:val="single"/>
          <w:lang w:eastAsia="en-US"/>
        </w:rPr>
        <w:t xml:space="preserve">Group:  Stop Service and Cancel Pay Plan Process </w:t>
      </w:r>
    </w:p>
    <w:p w:rsidR="003727D7" w:rsidRDefault="003727D7">
      <w:pPr>
        <w:ind w:left="2160"/>
        <w:rPr>
          <w:rFonts w:cs="Arial"/>
          <w:b/>
          <w:u w:val="single"/>
          <w:lang w:eastAsia="en-US"/>
        </w:rPr>
      </w:pPr>
      <w:r>
        <w:rPr>
          <w:rFonts w:cs="Arial"/>
          <w:b/>
          <w:lang w:eastAsia="en-US"/>
        </w:rPr>
        <w:t xml:space="preserve">      </w:t>
      </w:r>
      <w:r>
        <w:rPr>
          <w:rFonts w:cs="Arial"/>
          <w:b/>
          <w:u w:val="single"/>
          <w:lang w:eastAsia="en-US"/>
        </w:rPr>
        <w:t>Group:  Pay Plan Monitor</w:t>
      </w:r>
    </w:p>
    <w:p w:rsidR="003727D7" w:rsidRDefault="003727D7">
      <w:pPr>
        <w:rPr>
          <w:rFonts w:cs="Arial"/>
          <w:b/>
          <w:lang w:eastAsia="en-US"/>
        </w:rPr>
      </w:pPr>
      <w:r>
        <w:rPr>
          <w:b/>
          <w:lang w:eastAsia="en-US"/>
        </w:rPr>
        <w:t>A</w:t>
      </w:r>
      <w:r>
        <w:rPr>
          <w:rFonts w:cs="Arial"/>
          <w:b/>
          <w:lang w:eastAsia="en-US"/>
        </w:rPr>
        <w:t>ctor</w:t>
      </w:r>
      <w:r w:rsidR="00E114FA">
        <w:rPr>
          <w:rFonts w:cs="Arial"/>
          <w:b/>
          <w:lang w:eastAsia="en-US"/>
        </w:rPr>
        <w:t xml:space="preserve">/Role: </w:t>
      </w:r>
      <w:r w:rsidR="00FB05DC" w:rsidRPr="00FB05DC">
        <w:rPr>
          <w:rFonts w:cs="Arial"/>
          <w:b/>
          <w:lang w:eastAsia="en-US"/>
        </w:rPr>
        <w:t>C2M(CCB)</w:t>
      </w:r>
      <w:r>
        <w:rPr>
          <w:rFonts w:cs="Arial"/>
          <w:b/>
          <w:lang w:eastAsia="en-US"/>
        </w:rPr>
        <w:t xml:space="preserve"> </w:t>
      </w:r>
    </w:p>
    <w:p w:rsidR="003727D7" w:rsidRDefault="003727D7">
      <w:pPr>
        <w:rPr>
          <w:rFonts w:cs="Arial"/>
          <w:b/>
          <w:u w:val="single"/>
          <w:lang w:eastAsia="en-US"/>
        </w:rPr>
      </w:pPr>
      <w:r>
        <w:rPr>
          <w:rFonts w:cs="Arial"/>
          <w:b/>
          <w:lang w:eastAsia="en-US"/>
        </w:rPr>
        <w:t>Description:</w:t>
      </w:r>
    </w:p>
    <w:p w:rsidR="00BA5D38" w:rsidRDefault="00E114FA">
      <w:pPr>
        <w:rPr>
          <w:lang w:eastAsia="en-US"/>
        </w:rPr>
      </w:pPr>
      <w:r>
        <w:rPr>
          <w:lang w:eastAsia="en-US"/>
        </w:rPr>
        <w:t xml:space="preserve">The Pay Plan is added in </w:t>
      </w:r>
      <w:r w:rsidR="00FB05DC" w:rsidRPr="00FB05DC">
        <w:rPr>
          <w:lang w:eastAsia="en-US"/>
        </w:rPr>
        <w:t>C2M(CCB)</w:t>
      </w:r>
      <w:r>
        <w:rPr>
          <w:lang w:eastAsia="en-US"/>
        </w:rPr>
        <w:t xml:space="preserve">. </w:t>
      </w:r>
      <w:r w:rsidR="003727D7">
        <w:rPr>
          <w:lang w:eastAsia="en-US"/>
        </w:rPr>
        <w:t xml:space="preserve">If configured a Control Central Alert is displayed when there is an Active, Kept, Canceled or Broken Pay Plan.  The system will also keep track of the number of Pay Plans and statuses within a given time period.  </w:t>
      </w:r>
    </w:p>
    <w:p w:rsidR="00B96EC5" w:rsidRDefault="00B96EC5">
      <w:pPr>
        <w:rPr>
          <w:lang w:eastAsia="en-US"/>
        </w:rPr>
      </w:pPr>
    </w:p>
    <w:p w:rsidR="003727D7" w:rsidRDefault="003727D7">
      <w:pPr>
        <w:rPr>
          <w:lang w:eastAsia="en-US"/>
        </w:rPr>
      </w:pPr>
      <w:r>
        <w:rPr>
          <w:lang w:eastAsia="en-US"/>
        </w:rPr>
        <w:b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3727D7">
        <w:tc>
          <w:tcPr>
            <w:tcW w:w="4860" w:type="dxa"/>
          </w:tcPr>
          <w:p w:rsidR="003727D7" w:rsidRDefault="005F5C25" w:rsidP="00B87983">
            <w:pPr>
              <w:rPr>
                <w:rFonts w:cs="Arial"/>
                <w:bCs/>
                <w:szCs w:val="18"/>
                <w:lang w:eastAsia="en-US"/>
              </w:rPr>
            </w:pPr>
            <w:r>
              <w:rPr>
                <w:rFonts w:cs="Arial"/>
                <w:bCs/>
                <w:szCs w:val="18"/>
                <w:lang w:eastAsia="en-US"/>
              </w:rPr>
              <w:t>(C</w:t>
            </w:r>
            <w:r w:rsidR="00AA6BC9">
              <w:rPr>
                <w:rFonts w:cs="Arial"/>
                <w:bCs/>
                <w:szCs w:val="18"/>
                <w:lang w:eastAsia="en-US"/>
              </w:rPr>
              <w:t>1-</w:t>
            </w:r>
            <w:r>
              <w:rPr>
                <w:rFonts w:cs="Arial"/>
                <w:bCs/>
                <w:szCs w:val="18"/>
                <w:lang w:eastAsia="en-US"/>
              </w:rPr>
              <w:t>PP</w:t>
            </w:r>
            <w:r w:rsidR="00AA6BC9">
              <w:rPr>
                <w:rFonts w:cs="Arial"/>
                <w:bCs/>
                <w:szCs w:val="18"/>
                <w:lang w:eastAsia="en-US"/>
              </w:rPr>
              <w:t>-</w:t>
            </w:r>
            <w:r>
              <w:rPr>
                <w:rFonts w:cs="Arial"/>
                <w:bCs/>
                <w:szCs w:val="18"/>
                <w:lang w:eastAsia="en-US"/>
              </w:rPr>
              <w:t xml:space="preserve">ACTIVE </w:t>
            </w:r>
            <w:r w:rsidR="00CE4061">
              <w:t xml:space="preserve"> (</w:t>
            </w:r>
            <w:r w:rsidR="00CE4061" w:rsidRPr="00CE4061">
              <w:rPr>
                <w:rFonts w:cs="Arial"/>
                <w:bCs/>
                <w:szCs w:val="18"/>
                <w:lang w:eastAsia="en-US"/>
              </w:rPr>
              <w:t>PP BY STATUS</w:t>
            </w:r>
            <w:r>
              <w:rPr>
                <w:rFonts w:cs="Arial"/>
                <w:bCs/>
                <w:szCs w:val="18"/>
                <w:lang w:eastAsia="en-US"/>
              </w:rPr>
              <w:t>)</w:t>
            </w:r>
            <w:r w:rsidR="003727D7">
              <w:rPr>
                <w:rFonts w:cs="Arial"/>
                <w:bCs/>
                <w:szCs w:val="18"/>
                <w:lang w:eastAsia="en-US"/>
              </w:rPr>
              <w:t xml:space="preserve"> - Show count of ACTIVE pay plans</w:t>
            </w:r>
          </w:p>
        </w:tc>
      </w:tr>
      <w:tr w:rsidR="003727D7">
        <w:tc>
          <w:tcPr>
            <w:tcW w:w="4860" w:type="dxa"/>
          </w:tcPr>
          <w:p w:rsidR="003727D7" w:rsidRDefault="005F5C25">
            <w:pPr>
              <w:rPr>
                <w:rFonts w:cs="Arial"/>
                <w:bCs/>
                <w:szCs w:val="18"/>
                <w:lang w:eastAsia="en-US"/>
              </w:rPr>
            </w:pPr>
            <w:r>
              <w:rPr>
                <w:rFonts w:cs="Arial"/>
                <w:bCs/>
                <w:szCs w:val="18"/>
                <w:lang w:eastAsia="en-US"/>
              </w:rPr>
              <w:t>(</w:t>
            </w:r>
            <w:r w:rsidR="00AA6BC9">
              <w:rPr>
                <w:rFonts w:cs="Arial"/>
                <w:bCs/>
                <w:szCs w:val="18"/>
                <w:lang w:eastAsia="en-US"/>
              </w:rPr>
              <w:t xml:space="preserve"> C1-PP-</w:t>
            </w:r>
            <w:r>
              <w:rPr>
                <w:rFonts w:cs="Arial"/>
                <w:bCs/>
                <w:szCs w:val="18"/>
                <w:lang w:eastAsia="en-US"/>
              </w:rPr>
              <w:t xml:space="preserve">BROKEN </w:t>
            </w:r>
            <w:r w:rsidR="00CE4061">
              <w:rPr>
                <w:rFonts w:cs="Arial"/>
                <w:bCs/>
                <w:szCs w:val="18"/>
                <w:lang w:eastAsia="en-US"/>
              </w:rPr>
              <w:t xml:space="preserve"> </w:t>
            </w:r>
            <w:r w:rsidR="00CE4061">
              <w:t>(</w:t>
            </w:r>
            <w:r w:rsidR="00CE4061" w:rsidRPr="00CE4061">
              <w:rPr>
                <w:rFonts w:cs="Arial"/>
                <w:bCs/>
                <w:szCs w:val="18"/>
                <w:lang w:eastAsia="en-US"/>
              </w:rPr>
              <w:t>PP BY STATUS</w:t>
            </w:r>
            <w:r w:rsidR="00CE4061">
              <w:rPr>
                <w:rFonts w:cs="Arial"/>
                <w:bCs/>
                <w:szCs w:val="18"/>
                <w:lang w:eastAsia="en-US"/>
              </w:rPr>
              <w:t>)</w:t>
            </w:r>
            <w:r w:rsidR="003727D7">
              <w:rPr>
                <w:rFonts w:cs="Arial"/>
                <w:bCs/>
                <w:szCs w:val="18"/>
                <w:lang w:eastAsia="en-US"/>
              </w:rPr>
              <w:t xml:space="preserve"> - Show count of BROKEN pay plans</w:t>
            </w:r>
          </w:p>
        </w:tc>
      </w:tr>
      <w:tr w:rsidR="003727D7">
        <w:tc>
          <w:tcPr>
            <w:tcW w:w="4860" w:type="dxa"/>
          </w:tcPr>
          <w:p w:rsidR="003727D7" w:rsidRDefault="00AA6BC9">
            <w:pPr>
              <w:rPr>
                <w:rFonts w:cs="Arial"/>
                <w:bCs/>
                <w:szCs w:val="18"/>
                <w:lang w:eastAsia="en-US"/>
              </w:rPr>
            </w:pPr>
            <w:r>
              <w:rPr>
                <w:rFonts w:cs="Arial"/>
                <w:bCs/>
                <w:szCs w:val="18"/>
                <w:lang w:eastAsia="en-US"/>
              </w:rPr>
              <w:t>C1-PP-</w:t>
            </w:r>
            <w:r w:rsidR="005F5C25">
              <w:rPr>
                <w:rFonts w:cs="Arial"/>
                <w:bCs/>
                <w:szCs w:val="18"/>
                <w:lang w:eastAsia="en-US"/>
              </w:rPr>
              <w:t>KEPT</w:t>
            </w:r>
            <w:r w:rsidR="00CE4061">
              <w:t xml:space="preserve"> (</w:t>
            </w:r>
            <w:r w:rsidR="00CE4061" w:rsidRPr="00CE4061">
              <w:rPr>
                <w:rFonts w:cs="Arial"/>
                <w:bCs/>
                <w:szCs w:val="18"/>
                <w:lang w:eastAsia="en-US"/>
              </w:rPr>
              <w:t>PP BY STATUS</w:t>
            </w:r>
            <w:r w:rsidR="00CE4061">
              <w:rPr>
                <w:rFonts w:cs="Arial"/>
                <w:bCs/>
                <w:szCs w:val="18"/>
                <w:lang w:eastAsia="en-US"/>
              </w:rPr>
              <w:t>)</w:t>
            </w:r>
            <w:r w:rsidR="003727D7">
              <w:rPr>
                <w:rFonts w:cs="Arial"/>
                <w:bCs/>
                <w:szCs w:val="18"/>
                <w:lang w:eastAsia="en-US"/>
              </w:rPr>
              <w:t xml:space="preserve"> - Show count of </w:t>
            </w:r>
            <w:r w:rsidR="003727D7">
              <w:rPr>
                <w:rFonts w:cs="Arial"/>
                <w:bCs/>
                <w:szCs w:val="18"/>
                <w:lang w:eastAsia="en-US"/>
              </w:rPr>
              <w:lastRenderedPageBreak/>
              <w:t>KEPT pay plans</w:t>
            </w:r>
          </w:p>
        </w:tc>
      </w:tr>
    </w:tbl>
    <w:p w:rsidR="003727D7" w:rsidRDefault="003727D7">
      <w:pPr>
        <w:rPr>
          <w:rFonts w:cs="Arial"/>
          <w:b/>
          <w:lang w:eastAsia="en-US"/>
        </w:rPr>
      </w:pPr>
      <w:r>
        <w:rPr>
          <w:rFonts w:cs="Arial"/>
          <w:b/>
          <w:lang w:eastAsia="en-US"/>
        </w:rPr>
        <w:lastRenderedPageBreak/>
        <w:t xml:space="preserve">Process Plug-in enabled Y </w:t>
      </w:r>
      <w:r>
        <w:rPr>
          <w:rFonts w:cs="Arial"/>
          <w:lang w:eastAsia="en-US"/>
        </w:rPr>
        <w:t xml:space="preserve">        </w:t>
      </w:r>
      <w:r>
        <w:rPr>
          <w:rFonts w:cs="Arial"/>
          <w:b/>
          <w:lang w:eastAsia="en-US"/>
        </w:rPr>
        <w:t>Available Algorithm(s):</w:t>
      </w:r>
    </w:p>
    <w:p w:rsidR="003727D7" w:rsidRDefault="003727D7">
      <w:pPr>
        <w:rPr>
          <w:rFonts w:cs="Arial"/>
          <w:b/>
          <w:lang w:eastAsia="en-US"/>
        </w:rPr>
      </w:pPr>
    </w:p>
    <w:p w:rsidR="003727D7" w:rsidRDefault="003727D7">
      <w:pPr>
        <w:rPr>
          <w:rFonts w:cs="Arial"/>
          <w:b/>
          <w:lang w:eastAsia="en-US"/>
        </w:rPr>
      </w:pPr>
    </w:p>
    <w:p w:rsidR="00BA5D38" w:rsidRDefault="00BA5D38">
      <w:pPr>
        <w:rPr>
          <w:rFonts w:cs="Arial"/>
          <w:b/>
          <w:lang w:eastAsia="en-US"/>
        </w:rPr>
      </w:pPr>
    </w:p>
    <w:p w:rsidR="003727D7" w:rsidRDefault="003727D7">
      <w:pPr>
        <w:rPr>
          <w:rFonts w:cs="Arial"/>
          <w:b/>
          <w:lang w:eastAsia="en-US"/>
        </w:rPr>
      </w:pPr>
      <w:r>
        <w:rPr>
          <w:rFonts w:cs="Arial"/>
          <w:b/>
          <w:lang w:eastAsia="en-US"/>
        </w:rPr>
        <w:t xml:space="preserve">             </w:t>
      </w:r>
    </w:p>
    <w:p w:rsidR="00E10332" w:rsidRDefault="00E10332">
      <w:pPr>
        <w:rPr>
          <w:rFonts w:cs="Arial"/>
          <w:b/>
          <w:lang w:eastAsia="en-US"/>
        </w:rPr>
      </w:pPr>
    </w:p>
    <w:p w:rsidR="00E10332" w:rsidRDefault="00E10332">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3727D7">
        <w:tc>
          <w:tcPr>
            <w:tcW w:w="4860" w:type="dxa"/>
          </w:tcPr>
          <w:p w:rsidR="003727D7" w:rsidRDefault="003727D7">
            <w:pPr>
              <w:rPr>
                <w:rFonts w:cs="Arial"/>
                <w:bCs/>
                <w:szCs w:val="18"/>
                <w:lang w:eastAsia="en-US"/>
              </w:rPr>
            </w:pPr>
            <w:r>
              <w:rPr>
                <w:rFonts w:cs="Arial"/>
                <w:bCs/>
                <w:szCs w:val="18"/>
                <w:lang w:eastAsia="en-US"/>
              </w:rPr>
              <w:t>Pay Plan Type</w:t>
            </w:r>
          </w:p>
        </w:tc>
      </w:tr>
      <w:tr w:rsidR="003727D7">
        <w:tc>
          <w:tcPr>
            <w:tcW w:w="4860" w:type="dxa"/>
          </w:tcPr>
          <w:p w:rsidR="003727D7" w:rsidRDefault="003727D7">
            <w:pPr>
              <w:rPr>
                <w:rFonts w:cs="Arial"/>
                <w:bCs/>
                <w:szCs w:val="18"/>
                <w:lang w:eastAsia="en-US"/>
              </w:rPr>
            </w:pPr>
            <w:r>
              <w:rPr>
                <w:rFonts w:cs="Arial"/>
                <w:bCs/>
                <w:szCs w:val="18"/>
                <w:lang w:eastAsia="en-US"/>
              </w:rPr>
              <w:t>Installation Options</w:t>
            </w:r>
          </w:p>
        </w:tc>
      </w:tr>
    </w:tbl>
    <w:p w:rsidR="003727D7" w:rsidRDefault="003727D7">
      <w:pPr>
        <w:rPr>
          <w:rFonts w:cs="Arial"/>
          <w:b/>
          <w:lang w:eastAsia="en-US"/>
        </w:rPr>
      </w:pPr>
      <w:r>
        <w:rPr>
          <w:rFonts w:cs="Arial"/>
          <w:b/>
          <w:lang w:eastAsia="en-US"/>
        </w:rPr>
        <w:t xml:space="preserve">Configuration required Y          Entities to Configure:  </w:t>
      </w:r>
    </w:p>
    <w:p w:rsidR="003727D7" w:rsidRDefault="003727D7">
      <w:pPr>
        <w:rPr>
          <w:rFonts w:cs="Arial"/>
          <w:b/>
          <w:lang w:eastAsia="en-US"/>
        </w:rPr>
      </w:pPr>
    </w:p>
    <w:p w:rsidR="003727D7" w:rsidRDefault="003727D7">
      <w:pPr>
        <w:rPr>
          <w:lang w:eastAsia="en-US"/>
        </w:rPr>
      </w:pPr>
    </w:p>
    <w:p w:rsidR="003727D7" w:rsidRDefault="003727D7">
      <w:pPr>
        <w:rPr>
          <w:lang w:eastAsia="en-US"/>
        </w:rPr>
      </w:pPr>
    </w:p>
    <w:p w:rsidR="003727D7" w:rsidRDefault="003727D7">
      <w:pPr>
        <w:rPr>
          <w:lang w:eastAsia="en-US"/>
        </w:rPr>
      </w:pPr>
    </w:p>
    <w:p w:rsidR="003727D7" w:rsidRDefault="00D06C08">
      <w:pPr>
        <w:rPr>
          <w:rFonts w:cs="Arial"/>
          <w:b/>
          <w:u w:val="single"/>
          <w:lang w:eastAsia="en-US"/>
        </w:rPr>
      </w:pPr>
      <w:hyperlink w:anchor="BPM1" w:history="1">
        <w:r w:rsidR="003727D7">
          <w:rPr>
            <w:rStyle w:val="Hyperlink"/>
            <w:rFonts w:cs="Arial"/>
            <w:b/>
            <w:lang w:eastAsia="en-US"/>
          </w:rPr>
          <w:t>1.9</w:t>
        </w:r>
      </w:hyperlink>
      <w:r w:rsidR="003727D7">
        <w:rPr>
          <w:rFonts w:cs="Arial"/>
          <w:b/>
          <w:u w:val="single"/>
          <w:lang w:eastAsia="en-US"/>
        </w:rPr>
        <w:t xml:space="preserve"> Cancel Collection Process</w:t>
      </w:r>
    </w:p>
    <w:p w:rsidR="003727D7" w:rsidRDefault="003727D7">
      <w:pPr>
        <w:rPr>
          <w:rFonts w:cs="Arial"/>
          <w:b/>
          <w:lang w:eastAsia="en-US"/>
        </w:rPr>
      </w:pPr>
      <w:r>
        <w:rPr>
          <w:b/>
          <w:lang w:eastAsia="en-US"/>
        </w:rPr>
        <w:t>A</w:t>
      </w:r>
      <w:r>
        <w:rPr>
          <w:rFonts w:cs="Arial"/>
          <w:b/>
          <w:lang w:eastAsia="en-US"/>
        </w:rPr>
        <w:t xml:space="preserve">ctor/Role: </w:t>
      </w:r>
      <w:r w:rsidR="00FB05DC" w:rsidRPr="00FB05DC">
        <w:rPr>
          <w:rFonts w:cs="Arial"/>
          <w:b/>
          <w:lang w:eastAsia="en-US"/>
        </w:rPr>
        <w:t>C2M(CCB)</w:t>
      </w:r>
    </w:p>
    <w:p w:rsidR="003727D7" w:rsidRDefault="003727D7">
      <w:pPr>
        <w:rPr>
          <w:rFonts w:cs="Arial"/>
          <w:b/>
          <w:u w:val="single"/>
          <w:lang w:eastAsia="en-US"/>
        </w:rPr>
      </w:pPr>
      <w:r>
        <w:rPr>
          <w:rFonts w:cs="Arial"/>
          <w:b/>
          <w:lang w:eastAsia="en-US"/>
        </w:rPr>
        <w:t>Description:</w:t>
      </w:r>
    </w:p>
    <w:p w:rsidR="003727D7" w:rsidRDefault="003727D7">
      <w:pPr>
        <w:rPr>
          <w:lang w:eastAsia="en-US"/>
        </w:rPr>
      </w:pPr>
      <w:r>
        <w:rPr>
          <w:lang w:eastAsia="en-US"/>
        </w:rPr>
        <w:t xml:space="preserve">If configured, </w:t>
      </w:r>
      <w:r w:rsidR="00FB05DC" w:rsidRPr="00FB05DC">
        <w:rPr>
          <w:lang w:eastAsia="en-US"/>
        </w:rPr>
        <w:t>C2M(CCB)</w:t>
      </w:r>
      <w:r>
        <w:rPr>
          <w:lang w:eastAsia="en-US"/>
        </w:rPr>
        <w:t xml:space="preserve"> cancels a</w:t>
      </w:r>
      <w:r w:rsidR="00E114FA">
        <w:rPr>
          <w:lang w:eastAsia="en-US"/>
        </w:rPr>
        <w:t xml:space="preserve">n existing Collection Process. </w:t>
      </w:r>
      <w:r>
        <w:rPr>
          <w:lang w:eastAsia="en-US"/>
        </w:rPr>
        <w:t xml:space="preserve">When a Pay Plan is activated, the system sums and compares the arrears balances of Service Agreements in the Debt Class, to the Pay Plan’s Override Arrears criteria and Debt </w:t>
      </w:r>
      <w:r w:rsidR="00E114FA">
        <w:rPr>
          <w:lang w:eastAsia="en-US"/>
        </w:rPr>
        <w:t xml:space="preserve">Class Cancellation Threshold. </w:t>
      </w:r>
      <w:r>
        <w:rPr>
          <w:lang w:eastAsia="en-US"/>
        </w:rPr>
        <w:t xml:space="preserve">If the adjusted arrears is less than or equal to the cancellation threshold the Collection Process is canceled.  Refer to 4.3.2.1 </w:t>
      </w:r>
      <w:r w:rsidR="00FB05DC">
        <w:rPr>
          <w:lang w:eastAsia="en-US"/>
        </w:rPr>
        <w:t>C2M.CCB</w:t>
      </w:r>
      <w:r w:rsidR="00036219">
        <w:rPr>
          <w:lang w:eastAsia="en-US"/>
        </w:rPr>
        <w:t>.</w:t>
      </w:r>
      <w:r>
        <w:rPr>
          <w:lang w:eastAsia="en-US"/>
        </w:rPr>
        <w:t>Manage Collection Process.</w:t>
      </w:r>
    </w:p>
    <w:p w:rsidR="003727D7" w:rsidRDefault="003727D7">
      <w:pPr>
        <w:rPr>
          <w:lang w:eastAsia="en-US"/>
        </w:rPr>
      </w:pPr>
      <w:r>
        <w:rPr>
          <w:lang w:eastAsia="en-US"/>
        </w:rPr>
        <w:t xml:space="preserve">    </w:t>
      </w:r>
    </w:p>
    <w:p w:rsidR="003727D7" w:rsidRDefault="003727D7">
      <w:pPr>
        <w:rPr>
          <w:lang w:eastAsia="en-US"/>
        </w:rPr>
      </w:pPr>
      <w:r>
        <w:rPr>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3727D7">
        <w:tc>
          <w:tcPr>
            <w:tcW w:w="4860" w:type="dxa"/>
          </w:tcPr>
          <w:p w:rsidR="003727D7" w:rsidRDefault="00AA6BC9" w:rsidP="00B87983">
            <w:pPr>
              <w:rPr>
                <w:rFonts w:cs="Arial"/>
                <w:bCs/>
                <w:szCs w:val="18"/>
                <w:lang w:eastAsia="en-US"/>
              </w:rPr>
            </w:pPr>
            <w:r>
              <w:rPr>
                <w:rFonts w:cs="Arial"/>
                <w:bCs/>
                <w:szCs w:val="18"/>
                <w:lang w:eastAsia="en-US"/>
              </w:rPr>
              <w:t>C2M-</w:t>
            </w:r>
            <w:r w:rsidR="00F63BA5">
              <w:rPr>
                <w:rFonts w:cs="Arial"/>
                <w:bCs/>
                <w:szCs w:val="18"/>
                <w:lang w:eastAsia="en-US"/>
              </w:rPr>
              <w:t>COLL-</w:t>
            </w:r>
            <w:r>
              <w:rPr>
                <w:rFonts w:cs="Arial"/>
                <w:bCs/>
                <w:szCs w:val="18"/>
                <w:lang w:eastAsia="en-US"/>
              </w:rPr>
              <w:t>CAN</w:t>
            </w:r>
            <w:r>
              <w:t xml:space="preserve"> </w:t>
            </w:r>
            <w:r w:rsidR="00CE4061">
              <w:t>(</w:t>
            </w:r>
            <w:r w:rsidR="00CE4061" w:rsidRPr="00CE4061">
              <w:rPr>
                <w:rFonts w:cs="Arial"/>
                <w:bCs/>
                <w:szCs w:val="18"/>
                <w:lang w:eastAsia="en-US"/>
              </w:rPr>
              <w:t>DC COLL CAN</w:t>
            </w:r>
            <w:r w:rsidR="00CE4061">
              <w:rPr>
                <w:rFonts w:cs="Arial"/>
                <w:bCs/>
                <w:szCs w:val="18"/>
                <w:lang w:eastAsia="en-US"/>
              </w:rPr>
              <w:t>)</w:t>
            </w:r>
            <w:r w:rsidR="003727D7">
              <w:rPr>
                <w:rFonts w:cs="Arial"/>
                <w:bCs/>
                <w:szCs w:val="18"/>
                <w:lang w:eastAsia="en-US"/>
              </w:rPr>
              <w:t xml:space="preserve"> - Cancel collection process if ALL debt &lt;</w:t>
            </w:r>
            <w:r>
              <w:rPr>
                <w:rFonts w:cs="Arial"/>
                <w:bCs/>
                <w:szCs w:val="18"/>
                <w:lang w:eastAsia="en-US"/>
              </w:rPr>
              <w:t>=</w:t>
            </w:r>
            <w:r w:rsidR="003727D7">
              <w:rPr>
                <w:rFonts w:cs="Arial"/>
                <w:bCs/>
                <w:szCs w:val="18"/>
                <w:lang w:eastAsia="en-US"/>
              </w:rPr>
              <w:t xml:space="preserve"> $</w:t>
            </w:r>
            <w:r>
              <w:rPr>
                <w:rFonts w:cs="Arial"/>
                <w:bCs/>
                <w:szCs w:val="18"/>
                <w:lang w:eastAsia="en-US"/>
              </w:rPr>
              <w:t>25</w:t>
            </w:r>
          </w:p>
        </w:tc>
      </w:tr>
      <w:tr w:rsidR="003727D7">
        <w:tc>
          <w:tcPr>
            <w:tcW w:w="4860" w:type="dxa"/>
          </w:tcPr>
          <w:p w:rsidR="003727D7" w:rsidRDefault="009B62CA">
            <w:pPr>
              <w:rPr>
                <w:rFonts w:cs="Arial"/>
                <w:bCs/>
                <w:szCs w:val="18"/>
                <w:lang w:eastAsia="en-US"/>
              </w:rPr>
            </w:pPr>
            <w:r w:rsidRPr="001728B7">
              <w:rPr>
                <w:rFonts w:cs="Arial"/>
                <w:color w:val="000000"/>
                <w:szCs w:val="16"/>
              </w:rPr>
              <w:t xml:space="preserve"> C1-PPOVRDARS</w:t>
            </w:r>
            <w:r w:rsidR="00CE4061">
              <w:t xml:space="preserve"> (</w:t>
            </w:r>
            <w:r w:rsidR="00CE4061" w:rsidRPr="00CE4061">
              <w:rPr>
                <w:rFonts w:cs="Arial"/>
                <w:color w:val="000000"/>
                <w:szCs w:val="16"/>
              </w:rPr>
              <w:t>PP OVRD ARS</w:t>
            </w:r>
            <w:r w:rsidR="00CE4061">
              <w:rPr>
                <w:rFonts w:cs="Arial"/>
                <w:color w:val="000000"/>
                <w:szCs w:val="16"/>
              </w:rPr>
              <w:t>)</w:t>
            </w:r>
            <w:r w:rsidR="003727D7">
              <w:rPr>
                <w:rFonts w:cs="Arial"/>
                <w:color w:val="000000"/>
                <w:szCs w:val="16"/>
              </w:rPr>
              <w:t xml:space="preserve"> - Override arrears using pay </w:t>
            </w:r>
            <w:r w:rsidR="00BA5D38">
              <w:rPr>
                <w:rFonts w:cs="Arial"/>
                <w:color w:val="000000"/>
                <w:szCs w:val="16"/>
              </w:rPr>
              <w:t>plans</w:t>
            </w:r>
            <w:r w:rsidR="003727D7">
              <w:rPr>
                <w:rFonts w:cs="Arial"/>
                <w:color w:val="000000"/>
                <w:szCs w:val="16"/>
              </w:rPr>
              <w:t xml:space="preserve"> sched</w:t>
            </w:r>
            <w:r w:rsidR="00BA5D38">
              <w:rPr>
                <w:rFonts w:cs="Arial"/>
                <w:color w:val="000000"/>
                <w:szCs w:val="16"/>
              </w:rPr>
              <w:t>ule</w:t>
            </w:r>
            <w:r w:rsidR="003727D7">
              <w:rPr>
                <w:rFonts w:cs="Arial"/>
                <w:color w:val="000000"/>
                <w:szCs w:val="16"/>
              </w:rPr>
              <w:t xml:space="preserve"> Payments.</w:t>
            </w:r>
          </w:p>
        </w:tc>
      </w:tr>
    </w:tbl>
    <w:p w:rsidR="003727D7" w:rsidRDefault="003727D7">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3727D7" w:rsidRDefault="003727D7">
      <w:pPr>
        <w:rPr>
          <w:lang w:eastAsia="en-US"/>
        </w:rPr>
      </w:pPr>
    </w:p>
    <w:p w:rsidR="003727D7" w:rsidRDefault="003727D7">
      <w:pPr>
        <w:rPr>
          <w:rFonts w:cs="Arial"/>
          <w:b/>
          <w:lang w:eastAsia="en-US"/>
        </w:rPr>
      </w:pPr>
    </w:p>
    <w:p w:rsidR="003727D7" w:rsidRDefault="003727D7">
      <w:pPr>
        <w:rPr>
          <w:rFonts w:cs="Arial"/>
          <w:b/>
          <w:lang w:eastAsia="en-US"/>
        </w:rPr>
      </w:pPr>
    </w:p>
    <w:p w:rsidR="003727D7" w:rsidRDefault="003727D7">
      <w:pPr>
        <w:rPr>
          <w:rFonts w:cs="Arial"/>
          <w:b/>
          <w:lang w:eastAsia="en-US"/>
        </w:rPr>
      </w:pPr>
      <w:r>
        <w:rPr>
          <w:rFonts w:cs="Arial"/>
          <w:b/>
          <w:lang w:eastAsia="en-US"/>
        </w:rPr>
        <w:t xml:space="preserve">  </w:t>
      </w:r>
    </w:p>
    <w:p w:rsidR="003727D7" w:rsidRDefault="003727D7">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3727D7">
        <w:tc>
          <w:tcPr>
            <w:tcW w:w="4860" w:type="dxa"/>
          </w:tcPr>
          <w:p w:rsidR="003727D7" w:rsidRDefault="003727D7">
            <w:pPr>
              <w:rPr>
                <w:rFonts w:cs="Arial"/>
                <w:bCs/>
                <w:szCs w:val="18"/>
                <w:lang w:eastAsia="en-US"/>
              </w:rPr>
            </w:pPr>
            <w:r>
              <w:rPr>
                <w:rFonts w:cs="Arial"/>
                <w:bCs/>
                <w:szCs w:val="18"/>
                <w:lang w:eastAsia="en-US"/>
              </w:rPr>
              <w:t>Debt Class</w:t>
            </w:r>
          </w:p>
        </w:tc>
      </w:tr>
      <w:tr w:rsidR="003727D7">
        <w:tc>
          <w:tcPr>
            <w:tcW w:w="4860" w:type="dxa"/>
          </w:tcPr>
          <w:p w:rsidR="003727D7" w:rsidRDefault="003727D7">
            <w:pPr>
              <w:rPr>
                <w:rFonts w:cs="Arial"/>
                <w:bCs/>
                <w:szCs w:val="18"/>
                <w:lang w:eastAsia="en-US"/>
              </w:rPr>
            </w:pPr>
            <w:r>
              <w:rPr>
                <w:rFonts w:cs="Arial"/>
                <w:bCs/>
                <w:szCs w:val="18"/>
                <w:lang w:eastAsia="en-US"/>
              </w:rPr>
              <w:t>Pay Plan Type</w:t>
            </w:r>
          </w:p>
        </w:tc>
      </w:tr>
      <w:tr w:rsidR="003727D7">
        <w:tc>
          <w:tcPr>
            <w:tcW w:w="4860" w:type="dxa"/>
          </w:tcPr>
          <w:p w:rsidR="003727D7" w:rsidRDefault="003727D7">
            <w:pPr>
              <w:rPr>
                <w:rFonts w:cs="Arial"/>
                <w:bCs/>
                <w:szCs w:val="18"/>
                <w:lang w:eastAsia="en-US"/>
              </w:rPr>
            </w:pPr>
            <w:r>
              <w:rPr>
                <w:rFonts w:cs="Arial"/>
                <w:bCs/>
                <w:szCs w:val="18"/>
                <w:lang w:eastAsia="en-US"/>
              </w:rPr>
              <w:t>Collection Process Template</w:t>
            </w:r>
          </w:p>
        </w:tc>
      </w:tr>
    </w:tbl>
    <w:p w:rsidR="003727D7" w:rsidRDefault="003727D7">
      <w:pPr>
        <w:rPr>
          <w:rFonts w:cs="Arial"/>
          <w:b/>
          <w:lang w:eastAsia="en-US"/>
        </w:rPr>
      </w:pPr>
      <w:r>
        <w:rPr>
          <w:rFonts w:cs="Arial"/>
          <w:b/>
          <w:lang w:eastAsia="en-US"/>
        </w:rPr>
        <w:t xml:space="preserve">Configuration required Y          Entities to Configure:  </w:t>
      </w:r>
    </w:p>
    <w:p w:rsidR="003727D7" w:rsidRDefault="003727D7">
      <w:pPr>
        <w:rPr>
          <w:rFonts w:cs="Arial"/>
          <w:b/>
          <w:lang w:eastAsia="en-US"/>
        </w:rPr>
      </w:pPr>
    </w:p>
    <w:p w:rsidR="003727D7" w:rsidRDefault="003727D7">
      <w:pPr>
        <w:rPr>
          <w:lang w:eastAsia="en-US"/>
        </w:rPr>
      </w:pPr>
    </w:p>
    <w:p w:rsidR="003727D7" w:rsidRDefault="003727D7">
      <w:pPr>
        <w:rPr>
          <w:lang w:eastAsia="en-US"/>
        </w:rPr>
      </w:pPr>
    </w:p>
    <w:p w:rsidR="003727D7" w:rsidRDefault="003727D7">
      <w:pPr>
        <w:rPr>
          <w:lang w:eastAsia="en-US"/>
        </w:rPr>
      </w:pPr>
    </w:p>
    <w:p w:rsidR="003727D7" w:rsidRDefault="00D06C08">
      <w:pPr>
        <w:rPr>
          <w:rFonts w:cs="Arial"/>
          <w:b/>
          <w:u w:val="single"/>
          <w:lang w:eastAsia="en-US"/>
        </w:rPr>
      </w:pPr>
      <w:hyperlink w:anchor="BPM2" w:history="1">
        <w:r w:rsidR="003727D7">
          <w:rPr>
            <w:rStyle w:val="Hyperlink"/>
            <w:rFonts w:cs="Arial"/>
            <w:b/>
            <w:lang w:eastAsia="en-US"/>
          </w:rPr>
          <w:t>2.0</w:t>
        </w:r>
      </w:hyperlink>
      <w:r w:rsidR="003727D7">
        <w:rPr>
          <w:rFonts w:cs="Arial"/>
          <w:b/>
          <w:u w:val="single"/>
          <w:lang w:eastAsia="en-US"/>
        </w:rPr>
        <w:t xml:space="preserve"> Cancel Severance Process</w:t>
      </w:r>
    </w:p>
    <w:p w:rsidR="003727D7" w:rsidRDefault="003727D7">
      <w:pPr>
        <w:rPr>
          <w:rFonts w:cs="Arial"/>
          <w:lang w:eastAsia="en-US"/>
        </w:rPr>
      </w:pPr>
      <w:r>
        <w:rPr>
          <w:b/>
          <w:lang w:eastAsia="en-US"/>
        </w:rPr>
        <w:t>A</w:t>
      </w:r>
      <w:r w:rsidR="00E114FA">
        <w:rPr>
          <w:rFonts w:cs="Arial"/>
          <w:b/>
          <w:lang w:eastAsia="en-US"/>
        </w:rPr>
        <w:t xml:space="preserve">ctor/Role: </w:t>
      </w:r>
      <w:r w:rsidR="00FB05DC" w:rsidRPr="00FB05DC">
        <w:rPr>
          <w:rFonts w:cs="Arial"/>
          <w:b/>
          <w:lang w:eastAsia="en-US"/>
        </w:rPr>
        <w:t>C2M(CCB)</w:t>
      </w:r>
      <w:r>
        <w:rPr>
          <w:rFonts w:cs="Arial"/>
          <w:b/>
          <w:lang w:eastAsia="en-US"/>
        </w:rPr>
        <w:t xml:space="preserve"> </w:t>
      </w:r>
      <w:r>
        <w:rPr>
          <w:rFonts w:cs="Arial"/>
          <w:lang w:eastAsia="en-US"/>
        </w:rPr>
        <w:t xml:space="preserve"> </w:t>
      </w:r>
    </w:p>
    <w:p w:rsidR="003727D7" w:rsidRDefault="003727D7">
      <w:pPr>
        <w:rPr>
          <w:rFonts w:cs="Arial"/>
          <w:b/>
          <w:u w:val="single"/>
          <w:lang w:eastAsia="en-US"/>
        </w:rPr>
      </w:pPr>
      <w:r>
        <w:rPr>
          <w:rFonts w:cs="Arial"/>
          <w:b/>
          <w:lang w:eastAsia="en-US"/>
        </w:rPr>
        <w:t>Description:</w:t>
      </w:r>
    </w:p>
    <w:p w:rsidR="003727D7" w:rsidRDefault="003727D7">
      <w:pPr>
        <w:rPr>
          <w:lang w:eastAsia="en-US"/>
        </w:rPr>
      </w:pPr>
      <w:r>
        <w:rPr>
          <w:lang w:eastAsia="en-US"/>
        </w:rPr>
        <w:t xml:space="preserve">If configured </w:t>
      </w:r>
      <w:r w:rsidR="00FB05DC" w:rsidRPr="00FB05DC">
        <w:rPr>
          <w:lang w:eastAsia="en-US"/>
        </w:rPr>
        <w:t>C2M(CCB)</w:t>
      </w:r>
      <w:r>
        <w:rPr>
          <w:lang w:eastAsia="en-US"/>
        </w:rPr>
        <w:t xml:space="preserve"> cancels an</w:t>
      </w:r>
      <w:r w:rsidR="00E114FA">
        <w:rPr>
          <w:lang w:eastAsia="en-US"/>
        </w:rPr>
        <w:t xml:space="preserve"> existing Severance Process. </w:t>
      </w:r>
      <w:r>
        <w:rPr>
          <w:lang w:eastAsia="en-US"/>
        </w:rPr>
        <w:t xml:space="preserve">When a </w:t>
      </w:r>
      <w:hyperlink w:anchor="PayPlan" w:history="1">
        <w:r>
          <w:rPr>
            <w:rStyle w:val="Hyperlink"/>
            <w:lang w:eastAsia="en-US"/>
          </w:rPr>
          <w:t>Pay Plan</w:t>
        </w:r>
      </w:hyperlink>
      <w:r>
        <w:rPr>
          <w:lang w:eastAsia="en-US"/>
        </w:rPr>
        <w:t xml:space="preserve"> is activated, the system sums and compares the arrears balances of Service Agreements in the Debt Class, to the Pay Plan’s Override Arrears Algorithm and Debt Class Cancellation</w:t>
      </w:r>
      <w:r w:rsidR="00E114FA">
        <w:rPr>
          <w:lang w:eastAsia="en-US"/>
        </w:rPr>
        <w:t xml:space="preserve"> Threshold. </w:t>
      </w:r>
      <w:r>
        <w:rPr>
          <w:lang w:eastAsia="en-US"/>
        </w:rPr>
        <w:t xml:space="preserve">If the adjusted arrears is less than or equal to the cancellation threshold the Severance Process is canceled.  Refer to 3.4.2.2 </w:t>
      </w:r>
      <w:r w:rsidR="00FB05DC">
        <w:rPr>
          <w:lang w:eastAsia="en-US"/>
        </w:rPr>
        <w:t>C2M.CCB</w:t>
      </w:r>
      <w:r w:rsidR="00036219">
        <w:rPr>
          <w:lang w:eastAsia="en-US"/>
        </w:rPr>
        <w:t>.</w:t>
      </w:r>
      <w:r>
        <w:rPr>
          <w:lang w:eastAsia="en-US"/>
        </w:rPr>
        <w:t>Manage Severance Process.</w:t>
      </w:r>
    </w:p>
    <w:p w:rsidR="003727D7" w:rsidRDefault="003727D7">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3727D7">
        <w:tc>
          <w:tcPr>
            <w:tcW w:w="4860" w:type="dxa"/>
          </w:tcPr>
          <w:p w:rsidR="003727D7" w:rsidRDefault="00F63BA5" w:rsidP="00B87983">
            <w:pPr>
              <w:rPr>
                <w:rFonts w:cs="Arial"/>
                <w:bCs/>
                <w:szCs w:val="18"/>
                <w:lang w:eastAsia="en-US"/>
              </w:rPr>
            </w:pPr>
            <w:r w:rsidRPr="00F63BA5">
              <w:rPr>
                <w:rFonts w:cs="Arial"/>
                <w:color w:val="000000"/>
                <w:szCs w:val="16"/>
              </w:rPr>
              <w:t>C</w:t>
            </w:r>
            <w:r w:rsidR="001D6439">
              <w:rPr>
                <w:rFonts w:cs="Arial"/>
                <w:color w:val="000000"/>
                <w:szCs w:val="16"/>
              </w:rPr>
              <w:t>2M-</w:t>
            </w:r>
            <w:r w:rsidRPr="00F63BA5">
              <w:rPr>
                <w:rFonts w:cs="Arial"/>
                <w:color w:val="000000"/>
                <w:szCs w:val="16"/>
              </w:rPr>
              <w:t>SEV</w:t>
            </w:r>
            <w:r w:rsidR="001D6439">
              <w:rPr>
                <w:rFonts w:cs="Arial"/>
                <w:color w:val="000000"/>
                <w:szCs w:val="16"/>
              </w:rPr>
              <w:t>-</w:t>
            </w:r>
            <w:r w:rsidRPr="00F63BA5">
              <w:rPr>
                <w:rFonts w:cs="Arial"/>
                <w:color w:val="000000"/>
                <w:szCs w:val="16"/>
              </w:rPr>
              <w:t>CAN</w:t>
            </w:r>
            <w:r w:rsidR="00CE4061">
              <w:t xml:space="preserve"> (</w:t>
            </w:r>
            <w:r w:rsidR="00CE4061" w:rsidRPr="00CE4061">
              <w:rPr>
                <w:rFonts w:cs="Arial"/>
                <w:color w:val="000000"/>
                <w:szCs w:val="16"/>
              </w:rPr>
              <w:t>DC SEV CAN</w:t>
            </w:r>
            <w:r w:rsidR="00CE4061">
              <w:rPr>
                <w:rFonts w:cs="Arial"/>
                <w:color w:val="000000"/>
                <w:szCs w:val="16"/>
              </w:rPr>
              <w:t>)</w:t>
            </w:r>
            <w:r w:rsidR="003727D7">
              <w:rPr>
                <w:rFonts w:cs="Arial"/>
                <w:color w:val="000000"/>
                <w:szCs w:val="16"/>
              </w:rPr>
              <w:t xml:space="preserve"> - Cancel severance process if ALL debt &lt;</w:t>
            </w:r>
            <w:r w:rsidR="001D6439">
              <w:rPr>
                <w:rFonts w:cs="Arial"/>
                <w:color w:val="000000"/>
                <w:szCs w:val="16"/>
              </w:rPr>
              <w:t>=</w:t>
            </w:r>
            <w:r w:rsidR="003727D7">
              <w:rPr>
                <w:rFonts w:cs="Arial"/>
                <w:color w:val="000000"/>
                <w:szCs w:val="16"/>
              </w:rPr>
              <w:t xml:space="preserve"> $30.</w:t>
            </w:r>
          </w:p>
        </w:tc>
      </w:tr>
      <w:tr w:rsidR="003727D7">
        <w:tc>
          <w:tcPr>
            <w:tcW w:w="4860" w:type="dxa"/>
          </w:tcPr>
          <w:p w:rsidR="003727D7" w:rsidRDefault="009B62CA">
            <w:pPr>
              <w:rPr>
                <w:rFonts w:cs="Arial"/>
                <w:bCs/>
                <w:szCs w:val="18"/>
                <w:lang w:eastAsia="en-US"/>
              </w:rPr>
            </w:pPr>
            <w:r w:rsidRPr="001728B7">
              <w:rPr>
                <w:rFonts w:cs="Arial"/>
                <w:color w:val="000000"/>
                <w:szCs w:val="16"/>
              </w:rPr>
              <w:t xml:space="preserve"> C1-PPOVRDARS</w:t>
            </w:r>
            <w:r>
              <w:rPr>
                <w:rFonts w:cs="Arial"/>
                <w:color w:val="000000"/>
                <w:szCs w:val="16"/>
              </w:rPr>
              <w:t xml:space="preserve"> </w:t>
            </w:r>
            <w:r w:rsidR="00CE4061">
              <w:rPr>
                <w:rFonts w:cs="Arial"/>
                <w:color w:val="000000"/>
                <w:szCs w:val="16"/>
              </w:rPr>
              <w:t xml:space="preserve"> </w:t>
            </w:r>
            <w:r w:rsidR="00CE4061">
              <w:t>(</w:t>
            </w:r>
            <w:r w:rsidR="00CE4061" w:rsidRPr="00CE4061">
              <w:rPr>
                <w:rFonts w:cs="Arial"/>
                <w:color w:val="000000"/>
                <w:szCs w:val="16"/>
              </w:rPr>
              <w:t>PP OVRD ARS</w:t>
            </w:r>
            <w:r w:rsidR="00CE4061">
              <w:rPr>
                <w:rFonts w:cs="Arial"/>
                <w:color w:val="000000"/>
                <w:szCs w:val="16"/>
              </w:rPr>
              <w:t>)</w:t>
            </w:r>
            <w:r w:rsidR="003727D7">
              <w:rPr>
                <w:rFonts w:cs="Arial"/>
                <w:color w:val="000000"/>
                <w:szCs w:val="16"/>
              </w:rPr>
              <w:t xml:space="preserve"> - Override arrears using pay </w:t>
            </w:r>
            <w:r w:rsidR="00BA5D38">
              <w:rPr>
                <w:rFonts w:cs="Arial"/>
                <w:color w:val="000000"/>
                <w:szCs w:val="16"/>
              </w:rPr>
              <w:t>plans</w:t>
            </w:r>
            <w:r w:rsidR="003727D7">
              <w:rPr>
                <w:rFonts w:cs="Arial"/>
                <w:color w:val="000000"/>
                <w:szCs w:val="16"/>
              </w:rPr>
              <w:t xml:space="preserve"> sched</w:t>
            </w:r>
            <w:r w:rsidR="00BA5D38">
              <w:rPr>
                <w:rFonts w:cs="Arial"/>
                <w:color w:val="000000"/>
                <w:szCs w:val="16"/>
              </w:rPr>
              <w:t>ule</w:t>
            </w:r>
            <w:r w:rsidR="003727D7">
              <w:rPr>
                <w:rFonts w:cs="Arial"/>
                <w:color w:val="000000"/>
                <w:szCs w:val="16"/>
              </w:rPr>
              <w:t xml:space="preserve"> Payments.</w:t>
            </w:r>
          </w:p>
        </w:tc>
      </w:tr>
    </w:tbl>
    <w:p w:rsidR="003727D7" w:rsidRDefault="003727D7">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3727D7" w:rsidRDefault="003727D7">
      <w:pPr>
        <w:rPr>
          <w:lang w:eastAsia="en-US"/>
        </w:rPr>
      </w:pPr>
    </w:p>
    <w:p w:rsidR="003727D7" w:rsidRDefault="003727D7">
      <w:pPr>
        <w:rPr>
          <w:rFonts w:cs="Arial"/>
          <w:b/>
          <w:lang w:eastAsia="en-US"/>
        </w:rPr>
      </w:pPr>
    </w:p>
    <w:p w:rsidR="003727D7" w:rsidRDefault="003727D7">
      <w:pPr>
        <w:rPr>
          <w:rFonts w:cs="Arial"/>
          <w:b/>
          <w:lang w:eastAsia="en-US"/>
        </w:rPr>
      </w:pPr>
    </w:p>
    <w:p w:rsidR="003727D7" w:rsidRDefault="003727D7">
      <w:pPr>
        <w:rPr>
          <w:rFonts w:cs="Arial"/>
          <w:b/>
          <w:lang w:eastAsia="en-US"/>
        </w:rPr>
      </w:pPr>
    </w:p>
    <w:p w:rsidR="003727D7" w:rsidRDefault="003727D7">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3727D7">
        <w:tc>
          <w:tcPr>
            <w:tcW w:w="4860" w:type="dxa"/>
          </w:tcPr>
          <w:p w:rsidR="003727D7" w:rsidRDefault="003727D7">
            <w:pPr>
              <w:rPr>
                <w:rFonts w:cs="Arial"/>
                <w:bCs/>
                <w:szCs w:val="18"/>
                <w:lang w:eastAsia="en-US"/>
              </w:rPr>
            </w:pPr>
            <w:r>
              <w:rPr>
                <w:rFonts w:cs="Arial"/>
                <w:bCs/>
                <w:szCs w:val="18"/>
                <w:lang w:eastAsia="en-US"/>
              </w:rPr>
              <w:t>Debt Class</w:t>
            </w:r>
          </w:p>
        </w:tc>
      </w:tr>
      <w:tr w:rsidR="003727D7">
        <w:tc>
          <w:tcPr>
            <w:tcW w:w="4860" w:type="dxa"/>
          </w:tcPr>
          <w:p w:rsidR="003727D7" w:rsidRDefault="003727D7">
            <w:pPr>
              <w:rPr>
                <w:rFonts w:cs="Arial"/>
                <w:bCs/>
                <w:szCs w:val="18"/>
                <w:lang w:eastAsia="en-US"/>
              </w:rPr>
            </w:pPr>
            <w:r>
              <w:rPr>
                <w:rFonts w:cs="Arial"/>
                <w:bCs/>
                <w:szCs w:val="18"/>
                <w:lang w:eastAsia="en-US"/>
              </w:rPr>
              <w:t>Pay Plan Type</w:t>
            </w:r>
          </w:p>
        </w:tc>
      </w:tr>
      <w:tr w:rsidR="003727D7">
        <w:tc>
          <w:tcPr>
            <w:tcW w:w="4860" w:type="dxa"/>
          </w:tcPr>
          <w:p w:rsidR="003727D7" w:rsidRDefault="003727D7">
            <w:pPr>
              <w:rPr>
                <w:rFonts w:cs="Arial"/>
                <w:bCs/>
                <w:szCs w:val="18"/>
                <w:lang w:eastAsia="en-US"/>
              </w:rPr>
            </w:pPr>
            <w:r>
              <w:rPr>
                <w:rFonts w:cs="Arial"/>
                <w:bCs/>
                <w:szCs w:val="18"/>
                <w:lang w:eastAsia="en-US"/>
              </w:rPr>
              <w:t>Severance Process Template</w:t>
            </w:r>
          </w:p>
        </w:tc>
      </w:tr>
    </w:tbl>
    <w:p w:rsidR="003727D7" w:rsidRDefault="003727D7">
      <w:pPr>
        <w:rPr>
          <w:rFonts w:cs="Arial"/>
          <w:b/>
          <w:lang w:eastAsia="en-US"/>
        </w:rPr>
      </w:pPr>
      <w:r>
        <w:rPr>
          <w:rFonts w:cs="Arial"/>
          <w:b/>
          <w:lang w:eastAsia="en-US"/>
        </w:rPr>
        <w:t xml:space="preserve">Configuration required Y          Entities to Configure:  </w:t>
      </w:r>
    </w:p>
    <w:p w:rsidR="003727D7" w:rsidRDefault="003727D7">
      <w:pPr>
        <w:rPr>
          <w:rFonts w:cs="Arial"/>
          <w:b/>
          <w:lang w:eastAsia="en-US"/>
        </w:rPr>
      </w:pPr>
    </w:p>
    <w:p w:rsidR="003727D7" w:rsidRDefault="003727D7">
      <w:pPr>
        <w:rPr>
          <w:lang w:eastAsia="en-US"/>
        </w:rPr>
      </w:pPr>
    </w:p>
    <w:p w:rsidR="003727D7" w:rsidRDefault="003727D7">
      <w:pPr>
        <w:rPr>
          <w:lang w:eastAsia="en-US"/>
        </w:rPr>
      </w:pPr>
    </w:p>
    <w:p w:rsidR="003727D7" w:rsidRDefault="003727D7">
      <w:pPr>
        <w:rPr>
          <w:lang w:eastAsia="en-US"/>
        </w:rPr>
      </w:pPr>
    </w:p>
    <w:p w:rsidR="003727D7" w:rsidRDefault="00D06C08">
      <w:pPr>
        <w:rPr>
          <w:rFonts w:cs="Arial"/>
          <w:b/>
          <w:u w:val="single"/>
          <w:lang w:eastAsia="en-US"/>
        </w:rPr>
      </w:pPr>
      <w:hyperlink w:anchor="BPM1" w:history="1">
        <w:r w:rsidR="003727D7">
          <w:rPr>
            <w:rStyle w:val="Hyperlink"/>
            <w:rFonts w:cs="Arial"/>
            <w:b/>
            <w:lang w:eastAsia="en-US"/>
          </w:rPr>
          <w:t>2.1</w:t>
        </w:r>
      </w:hyperlink>
      <w:r w:rsidR="003727D7">
        <w:rPr>
          <w:rFonts w:cs="Arial"/>
          <w:b/>
          <w:u w:val="single"/>
          <w:lang w:eastAsia="en-US"/>
        </w:rPr>
        <w:t xml:space="preserve"> Evaluate Existing Pay Plan</w:t>
      </w:r>
    </w:p>
    <w:p w:rsidR="003727D7" w:rsidRDefault="003727D7">
      <w:pPr>
        <w:rPr>
          <w:rFonts w:cs="Arial"/>
          <w:lang w:eastAsia="en-US"/>
        </w:rPr>
      </w:pPr>
      <w:r>
        <w:rPr>
          <w:b/>
          <w:bCs/>
          <w:lang w:eastAsia="en-US"/>
        </w:rPr>
        <w:t>A</w:t>
      </w:r>
      <w:r w:rsidR="00E114FA">
        <w:rPr>
          <w:rFonts w:cs="Arial"/>
          <w:b/>
          <w:lang w:eastAsia="en-US"/>
        </w:rPr>
        <w:t>ctor/Role:</w:t>
      </w:r>
      <w:r>
        <w:rPr>
          <w:rFonts w:cs="Arial"/>
          <w:b/>
          <w:lang w:eastAsia="en-US"/>
        </w:rPr>
        <w:t xml:space="preserve"> </w:t>
      </w:r>
      <w:r w:rsidR="000B6CC2">
        <w:rPr>
          <w:rFonts w:cs="Arial"/>
          <w:b/>
          <w:lang w:eastAsia="en-US"/>
        </w:rPr>
        <w:t>CSR or Authorized User</w:t>
      </w:r>
      <w:r w:rsidR="000B6CC2" w:rsidDel="000B6CC2">
        <w:rPr>
          <w:rFonts w:cs="Arial"/>
          <w:b/>
          <w:lang w:eastAsia="en-US"/>
        </w:rPr>
        <w:t xml:space="preserve"> </w:t>
      </w:r>
    </w:p>
    <w:p w:rsidR="003727D7" w:rsidRDefault="003727D7">
      <w:pPr>
        <w:rPr>
          <w:rFonts w:cs="Arial"/>
          <w:b/>
          <w:u w:val="single"/>
          <w:lang w:eastAsia="en-US"/>
        </w:rPr>
      </w:pPr>
      <w:r>
        <w:rPr>
          <w:rFonts w:cs="Arial"/>
          <w:b/>
          <w:lang w:eastAsia="en-US"/>
        </w:rPr>
        <w:t>Description:</w:t>
      </w:r>
    </w:p>
    <w:p w:rsidR="003727D7" w:rsidRDefault="003727D7">
      <w:pPr>
        <w:rPr>
          <w:lang w:eastAsia="en-US"/>
        </w:rPr>
      </w:pPr>
      <w:r>
        <w:rPr>
          <w:lang w:eastAsia="en-US"/>
        </w:rPr>
        <w:t>The CSR or Authorized User reviews and evaluates an existing</w:t>
      </w:r>
      <w:r w:rsidR="00E114FA">
        <w:rPr>
          <w:lang w:eastAsia="en-US"/>
        </w:rPr>
        <w:t xml:space="preserve"> Pay Plan to confirm accuracy. </w:t>
      </w:r>
      <w:r>
        <w:rPr>
          <w:lang w:eastAsia="en-US"/>
        </w:rPr>
        <w:t>At times it may be ne</w:t>
      </w:r>
      <w:r w:rsidR="00E114FA">
        <w:rPr>
          <w:lang w:eastAsia="en-US"/>
        </w:rPr>
        <w:t xml:space="preserve">cessary to cancel a Pay Plan. </w:t>
      </w:r>
      <w:r>
        <w:rPr>
          <w:lang w:eastAsia="en-US"/>
        </w:rPr>
        <w:t xml:space="preserve">The customer may not want to make use of the Pay Plan any longer or there may be other business reasons to cancel the Pay Plan.  </w:t>
      </w:r>
    </w:p>
    <w:p w:rsidR="003727D7" w:rsidRDefault="00D06C08">
      <w:pPr>
        <w:rPr>
          <w:rFonts w:cs="Arial"/>
          <w:b/>
          <w:u w:val="single"/>
          <w:lang w:eastAsia="en-US"/>
        </w:rPr>
      </w:pPr>
      <w:hyperlink w:anchor="BPM2" w:history="1">
        <w:r w:rsidR="003727D7">
          <w:rPr>
            <w:rStyle w:val="Hyperlink"/>
            <w:rFonts w:cs="Arial"/>
            <w:b/>
            <w:lang w:eastAsia="en-US"/>
          </w:rPr>
          <w:t>2.2</w:t>
        </w:r>
      </w:hyperlink>
      <w:r w:rsidR="003727D7">
        <w:rPr>
          <w:rFonts w:cs="Arial"/>
          <w:b/>
          <w:u w:val="single"/>
          <w:lang w:eastAsia="en-US"/>
        </w:rPr>
        <w:t xml:space="preserve"> Request Cancel Pay Plan</w:t>
      </w:r>
    </w:p>
    <w:p w:rsidR="003727D7" w:rsidRDefault="003727D7">
      <w:pPr>
        <w:rPr>
          <w:rFonts w:cs="Arial"/>
          <w:lang w:eastAsia="en-US"/>
        </w:rPr>
      </w:pPr>
      <w:r>
        <w:rPr>
          <w:b/>
          <w:bCs/>
          <w:lang w:eastAsia="en-US"/>
        </w:rPr>
        <w:t>A</w:t>
      </w:r>
      <w:r>
        <w:rPr>
          <w:rFonts w:cs="Arial"/>
          <w:b/>
          <w:lang w:eastAsia="en-US"/>
        </w:rPr>
        <w:t xml:space="preserve">ctor/Role: </w:t>
      </w:r>
      <w:r w:rsidR="000B6CC2">
        <w:rPr>
          <w:rFonts w:cs="Arial"/>
          <w:b/>
          <w:lang w:eastAsia="en-US"/>
        </w:rPr>
        <w:t>CSR or Authorized User</w:t>
      </w:r>
      <w:r w:rsidR="000B6CC2" w:rsidDel="000B6CC2">
        <w:rPr>
          <w:rFonts w:cs="Arial"/>
          <w:b/>
          <w:lang w:eastAsia="en-US"/>
        </w:rPr>
        <w:t xml:space="preserve"> </w:t>
      </w:r>
    </w:p>
    <w:p w:rsidR="003727D7" w:rsidRDefault="003727D7">
      <w:pPr>
        <w:rPr>
          <w:rFonts w:cs="Arial"/>
          <w:b/>
          <w:u w:val="single"/>
          <w:lang w:eastAsia="en-US"/>
        </w:rPr>
      </w:pPr>
      <w:r>
        <w:rPr>
          <w:rFonts w:cs="Arial"/>
          <w:b/>
          <w:lang w:eastAsia="en-US"/>
        </w:rPr>
        <w:t>Description:</w:t>
      </w:r>
    </w:p>
    <w:p w:rsidR="003727D7" w:rsidRDefault="003727D7">
      <w:pPr>
        <w:rPr>
          <w:lang w:eastAsia="en-US"/>
        </w:rPr>
      </w:pPr>
      <w:r>
        <w:rPr>
          <w:lang w:eastAsia="en-US"/>
        </w:rPr>
        <w:t xml:space="preserve">The CSR or Authorized User determines to cancel the Pay Plan.  </w:t>
      </w:r>
    </w:p>
    <w:p w:rsidR="003727D7" w:rsidRDefault="003727D7">
      <w:pPr>
        <w:rPr>
          <w:lang w:eastAsia="en-US"/>
        </w:rPr>
      </w:pPr>
    </w:p>
    <w:p w:rsidR="003727D7" w:rsidRDefault="003727D7">
      <w:pPr>
        <w:rPr>
          <w:lang w:eastAsia="en-US"/>
        </w:rPr>
      </w:pPr>
    </w:p>
    <w:p w:rsidR="003727D7" w:rsidRDefault="00D06C08">
      <w:pPr>
        <w:rPr>
          <w:rFonts w:cs="Arial"/>
          <w:b/>
          <w:u w:val="single"/>
          <w:lang w:eastAsia="en-US"/>
        </w:rPr>
      </w:pPr>
      <w:hyperlink w:anchor="BPM2" w:history="1">
        <w:r w:rsidR="003727D7">
          <w:rPr>
            <w:rStyle w:val="Hyperlink"/>
            <w:rFonts w:cs="Arial"/>
            <w:b/>
            <w:lang w:eastAsia="en-US"/>
          </w:rPr>
          <w:t>2.3</w:t>
        </w:r>
      </w:hyperlink>
      <w:r w:rsidR="003727D7">
        <w:rPr>
          <w:rFonts w:cs="Arial"/>
          <w:b/>
          <w:u w:val="single"/>
          <w:lang w:eastAsia="en-US"/>
        </w:rPr>
        <w:t xml:space="preserve"> Cancel Pay Plan Group:  Cancel Pay Plan Process</w:t>
      </w:r>
    </w:p>
    <w:p w:rsidR="003727D7" w:rsidRDefault="003727D7">
      <w:pPr>
        <w:ind w:left="1440"/>
        <w:rPr>
          <w:rFonts w:cs="Arial"/>
          <w:b/>
          <w:u w:val="single"/>
          <w:lang w:eastAsia="en-US"/>
        </w:rPr>
      </w:pPr>
      <w:r>
        <w:rPr>
          <w:rFonts w:cs="Arial"/>
          <w:b/>
          <w:lang w:eastAsia="en-US"/>
        </w:rPr>
        <w:t xml:space="preserve">       </w:t>
      </w:r>
      <w:r>
        <w:rPr>
          <w:rFonts w:cs="Arial"/>
          <w:b/>
          <w:u w:val="single"/>
          <w:lang w:eastAsia="en-US"/>
        </w:rPr>
        <w:t>Group:  Collection Event Activator</w:t>
      </w:r>
    </w:p>
    <w:p w:rsidR="003727D7" w:rsidRDefault="003727D7">
      <w:pPr>
        <w:ind w:left="1440"/>
        <w:rPr>
          <w:rFonts w:cs="Arial"/>
          <w:b/>
          <w:u w:val="single"/>
          <w:lang w:eastAsia="en-US"/>
        </w:rPr>
      </w:pPr>
      <w:r>
        <w:rPr>
          <w:rFonts w:cs="Arial"/>
          <w:b/>
          <w:lang w:eastAsia="en-US"/>
        </w:rPr>
        <w:t xml:space="preserve">       </w:t>
      </w:r>
      <w:r>
        <w:rPr>
          <w:rFonts w:cs="Arial"/>
          <w:b/>
          <w:u w:val="single"/>
          <w:lang w:eastAsia="en-US"/>
        </w:rPr>
        <w:t>Group:  Stop Service and Cancel Pay Plan Process</w:t>
      </w:r>
    </w:p>
    <w:p w:rsidR="003727D7" w:rsidRDefault="003727D7">
      <w:pPr>
        <w:rPr>
          <w:rFonts w:cs="Arial"/>
          <w:lang w:eastAsia="en-US"/>
        </w:rPr>
      </w:pPr>
      <w:r>
        <w:rPr>
          <w:b/>
          <w:bCs/>
          <w:lang w:eastAsia="en-US"/>
        </w:rPr>
        <w:t>A</w:t>
      </w:r>
      <w:r>
        <w:rPr>
          <w:rFonts w:cs="Arial"/>
          <w:b/>
          <w:lang w:eastAsia="en-US"/>
        </w:rPr>
        <w:t xml:space="preserve">ctor/Role: </w:t>
      </w:r>
      <w:r w:rsidR="00FB05DC" w:rsidRPr="00FB05DC">
        <w:rPr>
          <w:rFonts w:cs="Arial"/>
          <w:b/>
          <w:lang w:eastAsia="en-US"/>
        </w:rPr>
        <w:t>C2M(CCB)</w:t>
      </w:r>
      <w:r>
        <w:rPr>
          <w:rFonts w:cs="Arial"/>
          <w:lang w:eastAsia="en-US"/>
        </w:rPr>
        <w:t xml:space="preserve"> </w:t>
      </w:r>
    </w:p>
    <w:p w:rsidR="003727D7" w:rsidRDefault="003727D7">
      <w:pPr>
        <w:rPr>
          <w:rFonts w:cs="Arial"/>
          <w:b/>
          <w:u w:val="single"/>
          <w:lang w:eastAsia="en-US"/>
        </w:rPr>
      </w:pPr>
      <w:r>
        <w:rPr>
          <w:rFonts w:cs="Arial"/>
          <w:b/>
          <w:lang w:eastAsia="en-US"/>
        </w:rPr>
        <w:t>Description:</w:t>
      </w:r>
    </w:p>
    <w:p w:rsidR="003727D7" w:rsidRDefault="003727D7">
      <w:pPr>
        <w:rPr>
          <w:lang w:eastAsia="en-US"/>
        </w:rPr>
      </w:pPr>
      <w:r>
        <w:rPr>
          <w:lang w:eastAsia="en-US"/>
        </w:rPr>
        <w:t>The Pay Plan is transitio</w:t>
      </w:r>
      <w:r w:rsidR="00E114FA">
        <w:rPr>
          <w:lang w:eastAsia="en-US"/>
        </w:rPr>
        <w:t xml:space="preserve">ned to Canceled status in </w:t>
      </w:r>
      <w:r w:rsidR="00FB05DC" w:rsidRPr="00FB05DC">
        <w:rPr>
          <w:lang w:eastAsia="en-US"/>
        </w:rPr>
        <w:t>C2M(CCB)</w:t>
      </w:r>
      <w:r w:rsidR="00E114FA">
        <w:rPr>
          <w:lang w:eastAsia="en-US"/>
        </w:rPr>
        <w:t>.</w:t>
      </w:r>
      <w:r>
        <w:rPr>
          <w:lang w:eastAsia="en-US"/>
        </w:rPr>
        <w:t xml:space="preserve"> Refer to 4.3.2.1 </w:t>
      </w:r>
      <w:r w:rsidR="00FB05DC">
        <w:rPr>
          <w:lang w:eastAsia="en-US"/>
        </w:rPr>
        <w:t>C2M.CCB</w:t>
      </w:r>
      <w:r w:rsidR="00036219">
        <w:rPr>
          <w:lang w:eastAsia="en-US"/>
        </w:rPr>
        <w:t>.</w:t>
      </w:r>
      <w:r>
        <w:rPr>
          <w:lang w:eastAsia="en-US"/>
        </w:rPr>
        <w:t>Manage Collection Process.</w:t>
      </w:r>
    </w:p>
    <w:p w:rsidR="004D483A" w:rsidRDefault="004D483A">
      <w:pPr>
        <w:rPr>
          <w:lang w:eastAsia="en-US"/>
        </w:rPr>
      </w:pPr>
      <w:r w:rsidRPr="00AF14A1">
        <w:rPr>
          <w:u w:val="single"/>
          <w:lang w:eastAsia="en-US"/>
        </w:rPr>
        <w:t>Manual process</w:t>
      </w:r>
      <w:r>
        <w:rPr>
          <w:lang w:eastAsia="en-US"/>
        </w:rPr>
        <w:t xml:space="preserve">:  </w:t>
      </w:r>
      <w:r w:rsidR="00FB05DC" w:rsidRPr="00FB05DC">
        <w:rPr>
          <w:lang w:eastAsia="en-US"/>
        </w:rPr>
        <w:t>C2M(CCB)</w:t>
      </w:r>
      <w:r>
        <w:rPr>
          <w:lang w:eastAsia="en-US"/>
        </w:rPr>
        <w:t xml:space="preserve"> cancels Pay Plan upon user request.</w:t>
      </w:r>
    </w:p>
    <w:p w:rsidR="004D483A" w:rsidRDefault="004D483A">
      <w:pPr>
        <w:rPr>
          <w:lang w:eastAsia="en-US"/>
        </w:rPr>
      </w:pPr>
      <w:r w:rsidRPr="00AF14A1">
        <w:rPr>
          <w:u w:val="single"/>
          <w:lang w:eastAsia="en-US"/>
        </w:rPr>
        <w:t>Automated process</w:t>
      </w:r>
      <w:r>
        <w:rPr>
          <w:lang w:eastAsia="en-US"/>
        </w:rPr>
        <w:t xml:space="preserve">:  </w:t>
      </w:r>
      <w:r w:rsidR="00FB05DC" w:rsidRPr="00FB05DC">
        <w:rPr>
          <w:lang w:eastAsia="en-US"/>
        </w:rPr>
        <w:t>C2M(CCB)</w:t>
      </w:r>
      <w:r>
        <w:rPr>
          <w:lang w:eastAsia="en-US"/>
        </w:rPr>
        <w:t xml:space="preserve"> automatically cancels Pay Plan as part of Collection Process ( Cancel Pay Plan</w:t>
      </w:r>
      <w:r w:rsidR="00AF14A1">
        <w:rPr>
          <w:lang w:eastAsia="en-US"/>
        </w:rPr>
        <w:t xml:space="preserve"> collection event</w:t>
      </w:r>
      <w:r>
        <w:rPr>
          <w:lang w:eastAsia="en-US"/>
        </w:rPr>
        <w:t>).</w:t>
      </w:r>
    </w:p>
    <w:p w:rsidR="00B96EC5" w:rsidRDefault="00B96EC5">
      <w:pPr>
        <w:rPr>
          <w:lang w:eastAsia="en-US"/>
        </w:rPr>
      </w:pPr>
    </w:p>
    <w:p w:rsidR="003727D7" w:rsidRDefault="003727D7">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3727D7">
        <w:tc>
          <w:tcPr>
            <w:tcW w:w="4860" w:type="dxa"/>
          </w:tcPr>
          <w:p w:rsidR="003727D7" w:rsidRDefault="00F63BA5" w:rsidP="00B87983">
            <w:pPr>
              <w:rPr>
                <w:rFonts w:cs="Arial"/>
                <w:bCs/>
                <w:szCs w:val="18"/>
                <w:lang w:eastAsia="en-US"/>
              </w:rPr>
            </w:pPr>
            <w:r>
              <w:rPr>
                <w:rFonts w:cs="Arial"/>
                <w:bCs/>
                <w:szCs w:val="18"/>
                <w:lang w:eastAsia="en-US"/>
              </w:rPr>
              <w:t xml:space="preserve"> </w:t>
            </w:r>
            <w:r w:rsidRPr="009439DC">
              <w:rPr>
                <w:rFonts w:cs="Arial"/>
                <w:bCs/>
                <w:szCs w:val="18"/>
                <w:lang w:eastAsia="en-US"/>
              </w:rPr>
              <w:t>CI_</w:t>
            </w:r>
            <w:r w:rsidR="009439DC" w:rsidRPr="00B87983">
              <w:rPr>
                <w:rFonts w:cs="Arial"/>
                <w:bCs/>
                <w:szCs w:val="18"/>
                <w:lang w:eastAsia="en-US"/>
              </w:rPr>
              <w:t>CAN_</w:t>
            </w:r>
            <w:r w:rsidR="009439DC">
              <w:rPr>
                <w:rFonts w:cs="Arial"/>
                <w:bCs/>
                <w:szCs w:val="18"/>
                <w:lang w:eastAsia="en-US"/>
              </w:rPr>
              <w:t>P</w:t>
            </w:r>
            <w:r w:rsidR="009439DC" w:rsidRPr="009439DC">
              <w:rPr>
                <w:rFonts w:cs="Arial"/>
                <w:bCs/>
                <w:szCs w:val="18"/>
                <w:lang w:eastAsia="en-US"/>
              </w:rPr>
              <w:t>P</w:t>
            </w:r>
            <w:r>
              <w:t xml:space="preserve"> </w:t>
            </w:r>
            <w:r w:rsidR="00CE4061">
              <w:rPr>
                <w:rFonts w:cs="Arial"/>
                <w:color w:val="000000"/>
                <w:szCs w:val="16"/>
              </w:rPr>
              <w:t xml:space="preserve"> </w:t>
            </w:r>
            <w:r w:rsidR="00CE4061">
              <w:t>(</w:t>
            </w:r>
            <w:r w:rsidR="00CE4061" w:rsidRPr="00CE4061">
              <w:rPr>
                <w:rFonts w:cs="Arial"/>
                <w:color w:val="000000"/>
                <w:szCs w:val="16"/>
              </w:rPr>
              <w:t>COLL CAN PP</w:t>
            </w:r>
            <w:r w:rsidR="00CE4061">
              <w:rPr>
                <w:rFonts w:cs="Arial"/>
                <w:color w:val="000000"/>
                <w:szCs w:val="16"/>
              </w:rPr>
              <w:t>)</w:t>
            </w:r>
            <w:r w:rsidR="003727D7">
              <w:rPr>
                <w:rFonts w:cs="Arial"/>
                <w:color w:val="000000"/>
                <w:szCs w:val="16"/>
              </w:rPr>
              <w:t xml:space="preserve"> - This collection event algorithm cancels any active payment plans associated with the collection process's debt class.</w:t>
            </w:r>
          </w:p>
        </w:tc>
      </w:tr>
    </w:tbl>
    <w:p w:rsidR="003727D7" w:rsidRDefault="003727D7">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3727D7" w:rsidRDefault="003727D7">
      <w:pPr>
        <w:rPr>
          <w:lang w:eastAsia="en-US"/>
        </w:rPr>
      </w:pPr>
    </w:p>
    <w:p w:rsidR="003727D7" w:rsidRDefault="003727D7">
      <w:pPr>
        <w:rPr>
          <w:lang w:eastAsia="en-US"/>
        </w:rPr>
      </w:pPr>
    </w:p>
    <w:p w:rsidR="003727D7" w:rsidRDefault="003727D7">
      <w:pPr>
        <w:rPr>
          <w:rFonts w:cs="Arial"/>
          <w:b/>
          <w:lang w:eastAsia="en-US"/>
        </w:rPr>
      </w:pPr>
    </w:p>
    <w:p w:rsidR="004D483A" w:rsidRDefault="004D483A">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3727D7">
        <w:tc>
          <w:tcPr>
            <w:tcW w:w="4860" w:type="dxa"/>
          </w:tcPr>
          <w:p w:rsidR="003727D7" w:rsidRDefault="009439DC">
            <w:pPr>
              <w:rPr>
                <w:rFonts w:cs="Arial"/>
                <w:bCs/>
                <w:szCs w:val="18"/>
                <w:lang w:eastAsia="en-US"/>
              </w:rPr>
            </w:pPr>
            <w:r>
              <w:rPr>
                <w:rFonts w:cs="Arial"/>
                <w:bCs/>
                <w:szCs w:val="18"/>
                <w:lang w:eastAsia="en-US"/>
              </w:rPr>
              <w:t>C1-</w:t>
            </w:r>
            <w:r w:rsidR="003727D7">
              <w:rPr>
                <w:rFonts w:cs="Arial"/>
                <w:bCs/>
                <w:szCs w:val="18"/>
                <w:lang w:eastAsia="en-US"/>
              </w:rPr>
              <w:t>CET</w:t>
            </w:r>
            <w:r>
              <w:rPr>
                <w:rFonts w:cs="Arial"/>
                <w:bCs/>
                <w:szCs w:val="18"/>
                <w:lang w:eastAsia="en-US"/>
              </w:rPr>
              <w:t>P-SR</w:t>
            </w:r>
            <w:r w:rsidR="003727D7">
              <w:rPr>
                <w:rFonts w:cs="Arial"/>
                <w:bCs/>
                <w:szCs w:val="18"/>
                <w:lang w:eastAsia="en-US"/>
              </w:rPr>
              <w:t xml:space="preserve"> - Collection event trigger</w:t>
            </w:r>
          </w:p>
        </w:tc>
      </w:tr>
    </w:tbl>
    <w:p w:rsidR="003727D7" w:rsidRDefault="003727D7">
      <w:pPr>
        <w:rPr>
          <w:rFonts w:cs="Arial"/>
          <w:b/>
          <w:lang w:eastAsia="en-US"/>
        </w:rPr>
      </w:pPr>
      <w:r>
        <w:rPr>
          <w:rFonts w:cs="Arial"/>
          <w:b/>
          <w:lang w:eastAsia="en-US"/>
        </w:rPr>
        <w:t>Customizable process N             Process Name</w:t>
      </w:r>
      <w:r w:rsidR="00E114FA">
        <w:rPr>
          <w:rFonts w:cs="Arial"/>
          <w:b/>
          <w:lang w:eastAsia="en-US"/>
        </w:rPr>
        <w:t>:</w:t>
      </w:r>
      <w:r>
        <w:rPr>
          <w:rFonts w:cs="Arial"/>
          <w:b/>
          <w:lang w:eastAsia="en-US"/>
        </w:rPr>
        <w:t xml:space="preserve">    </w:t>
      </w:r>
    </w:p>
    <w:p w:rsidR="003727D7" w:rsidRDefault="003727D7">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3727D7">
        <w:tc>
          <w:tcPr>
            <w:tcW w:w="4860" w:type="dxa"/>
          </w:tcPr>
          <w:p w:rsidR="003727D7" w:rsidRDefault="003727D7">
            <w:pPr>
              <w:rPr>
                <w:rFonts w:cs="Arial"/>
                <w:bCs/>
                <w:szCs w:val="18"/>
                <w:lang w:eastAsia="en-US"/>
              </w:rPr>
            </w:pPr>
            <w:r>
              <w:rPr>
                <w:rFonts w:cs="Arial"/>
                <w:bCs/>
                <w:szCs w:val="18"/>
                <w:lang w:eastAsia="en-US"/>
              </w:rPr>
              <w:t>Collection Process Template</w:t>
            </w:r>
          </w:p>
        </w:tc>
      </w:tr>
      <w:tr w:rsidR="003727D7">
        <w:tc>
          <w:tcPr>
            <w:tcW w:w="4860" w:type="dxa"/>
          </w:tcPr>
          <w:p w:rsidR="003727D7" w:rsidRDefault="003727D7">
            <w:pPr>
              <w:rPr>
                <w:rFonts w:cs="Arial"/>
                <w:bCs/>
                <w:szCs w:val="18"/>
                <w:lang w:eastAsia="en-US"/>
              </w:rPr>
            </w:pPr>
            <w:r>
              <w:rPr>
                <w:rFonts w:cs="Arial"/>
                <w:bCs/>
                <w:szCs w:val="18"/>
                <w:lang w:eastAsia="en-US"/>
              </w:rPr>
              <w:t>Collection Event Template</w:t>
            </w:r>
          </w:p>
        </w:tc>
      </w:tr>
    </w:tbl>
    <w:p w:rsidR="003727D7" w:rsidRDefault="003727D7">
      <w:pPr>
        <w:rPr>
          <w:lang w:eastAsia="en-US"/>
        </w:rPr>
      </w:pPr>
      <w:r>
        <w:rPr>
          <w:rFonts w:cs="Arial"/>
          <w:b/>
          <w:lang w:eastAsia="en-US"/>
        </w:rPr>
        <w:t xml:space="preserve">Configuration required Y          Entities to Configure:  </w:t>
      </w:r>
    </w:p>
    <w:p w:rsidR="003727D7" w:rsidRDefault="003727D7">
      <w:pPr>
        <w:rPr>
          <w:lang w:eastAsia="en-US"/>
        </w:rPr>
      </w:pPr>
    </w:p>
    <w:p w:rsidR="003727D7" w:rsidRDefault="003727D7">
      <w:pPr>
        <w:rPr>
          <w:lang w:eastAsia="en-US"/>
        </w:rPr>
      </w:pPr>
    </w:p>
    <w:p w:rsidR="003727D7" w:rsidRDefault="003727D7">
      <w:pPr>
        <w:rPr>
          <w:lang w:eastAsia="en-US"/>
        </w:rPr>
      </w:pPr>
    </w:p>
    <w:p w:rsidR="003727D7" w:rsidRDefault="00D06C08">
      <w:pPr>
        <w:rPr>
          <w:rFonts w:cs="Arial"/>
          <w:b/>
          <w:u w:val="single"/>
          <w:lang w:eastAsia="en-US"/>
        </w:rPr>
      </w:pPr>
      <w:hyperlink w:anchor="BPM2" w:history="1">
        <w:r w:rsidR="003727D7">
          <w:rPr>
            <w:rStyle w:val="Hyperlink"/>
            <w:rFonts w:cs="Arial"/>
            <w:b/>
            <w:lang w:eastAsia="en-US"/>
          </w:rPr>
          <w:t>2.4</w:t>
        </w:r>
      </w:hyperlink>
      <w:r w:rsidR="003727D7">
        <w:rPr>
          <w:rFonts w:cs="Arial"/>
          <w:b/>
          <w:u w:val="single"/>
          <w:lang w:eastAsia="en-US"/>
        </w:rPr>
        <w:t xml:space="preserve"> Identify Accounts with Pending Collection Processes Group:  Cancel Pay Plan Process</w:t>
      </w:r>
    </w:p>
    <w:p w:rsidR="003727D7" w:rsidRDefault="003727D7">
      <w:pPr>
        <w:ind w:left="3600" w:firstLine="720"/>
        <w:rPr>
          <w:rFonts w:cs="Arial"/>
          <w:b/>
          <w:u w:val="single"/>
          <w:lang w:eastAsia="en-US"/>
        </w:rPr>
      </w:pPr>
      <w:r>
        <w:rPr>
          <w:rFonts w:cs="Arial"/>
          <w:b/>
          <w:lang w:eastAsia="en-US"/>
        </w:rPr>
        <w:t xml:space="preserve">                  </w:t>
      </w:r>
      <w:r>
        <w:rPr>
          <w:rFonts w:cs="Arial"/>
          <w:b/>
          <w:u w:val="single"/>
          <w:lang w:eastAsia="en-US"/>
        </w:rPr>
        <w:t>Group:  Collection Event Activator</w:t>
      </w:r>
    </w:p>
    <w:p w:rsidR="003727D7" w:rsidRDefault="003727D7">
      <w:pPr>
        <w:rPr>
          <w:rFonts w:cs="Arial"/>
          <w:lang w:eastAsia="en-US"/>
        </w:rPr>
      </w:pPr>
      <w:r>
        <w:rPr>
          <w:b/>
          <w:bCs/>
          <w:lang w:eastAsia="en-US"/>
        </w:rPr>
        <w:t>A</w:t>
      </w:r>
      <w:r w:rsidR="00E114FA">
        <w:rPr>
          <w:rFonts w:cs="Arial"/>
          <w:b/>
          <w:lang w:eastAsia="en-US"/>
        </w:rPr>
        <w:t xml:space="preserve">ctor/Role: </w:t>
      </w:r>
      <w:r w:rsidR="00FB05DC" w:rsidRPr="00FB05DC">
        <w:rPr>
          <w:rFonts w:cs="Arial"/>
          <w:b/>
          <w:lang w:eastAsia="en-US"/>
        </w:rPr>
        <w:t>C2M(CCB)</w:t>
      </w:r>
      <w:r>
        <w:rPr>
          <w:rFonts w:cs="Arial"/>
          <w:b/>
          <w:lang w:eastAsia="en-US"/>
        </w:rPr>
        <w:t xml:space="preserve"> </w:t>
      </w:r>
      <w:r>
        <w:rPr>
          <w:rFonts w:cs="Arial"/>
          <w:lang w:eastAsia="en-US"/>
        </w:rPr>
        <w:t xml:space="preserve"> </w:t>
      </w:r>
    </w:p>
    <w:p w:rsidR="003727D7" w:rsidRDefault="003727D7">
      <w:pPr>
        <w:rPr>
          <w:rFonts w:cs="Arial"/>
          <w:b/>
          <w:u w:val="single"/>
          <w:lang w:eastAsia="en-US"/>
        </w:rPr>
      </w:pPr>
      <w:r>
        <w:rPr>
          <w:rFonts w:cs="Arial"/>
          <w:b/>
          <w:lang w:eastAsia="en-US"/>
        </w:rPr>
        <w:lastRenderedPageBreak/>
        <w:t>Description:</w:t>
      </w:r>
    </w:p>
    <w:p w:rsidR="003727D7" w:rsidRDefault="003727D7">
      <w:pPr>
        <w:rPr>
          <w:lang w:eastAsia="en-US"/>
        </w:rPr>
      </w:pPr>
      <w:r>
        <w:rPr>
          <w:lang w:eastAsia="en-US"/>
        </w:rPr>
        <w:t>The background process, Collection Event Activator reviews accounts with pending Collection Processes to determine if any Collection Events to cancel the Pay Plan exists, a</w:t>
      </w:r>
      <w:r w:rsidR="00E114FA">
        <w:rPr>
          <w:lang w:eastAsia="en-US"/>
        </w:rPr>
        <w:t xml:space="preserve">nd checks the activation date. </w:t>
      </w:r>
      <w:r>
        <w:rPr>
          <w:lang w:eastAsia="en-US"/>
        </w:rPr>
        <w:t xml:space="preserve">Collection Events that meet these criteria will be activated, and associated Pay Plans canceled.  Refer to 4.3.2.1 </w:t>
      </w:r>
      <w:r w:rsidR="00FB05DC">
        <w:rPr>
          <w:lang w:eastAsia="en-US"/>
        </w:rPr>
        <w:t>C2M.CCB</w:t>
      </w:r>
      <w:r w:rsidR="00AE5A91">
        <w:rPr>
          <w:lang w:eastAsia="en-US"/>
        </w:rPr>
        <w:t>.</w:t>
      </w:r>
      <w:r>
        <w:rPr>
          <w:lang w:eastAsia="en-US"/>
        </w:rPr>
        <w:t>Manage Collection Process.</w:t>
      </w:r>
    </w:p>
    <w:p w:rsidR="00B96EC5" w:rsidRDefault="00B96EC5">
      <w:pPr>
        <w:rPr>
          <w:rFonts w:cs="Arial"/>
          <w:b/>
          <w:lang w:eastAsia="en-US"/>
        </w:rPr>
      </w:pPr>
    </w:p>
    <w:p w:rsidR="003727D7" w:rsidRDefault="003727D7">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3727D7">
        <w:tc>
          <w:tcPr>
            <w:tcW w:w="4860" w:type="dxa"/>
          </w:tcPr>
          <w:p w:rsidR="003727D7" w:rsidRDefault="009439DC">
            <w:pPr>
              <w:rPr>
                <w:rFonts w:cs="Arial"/>
                <w:bCs/>
                <w:szCs w:val="18"/>
                <w:lang w:eastAsia="en-US"/>
              </w:rPr>
            </w:pPr>
            <w:r w:rsidRPr="006E1B11">
              <w:rPr>
                <w:rFonts w:cs="Arial"/>
                <w:bCs/>
                <w:szCs w:val="18"/>
                <w:lang w:eastAsia="en-US"/>
              </w:rPr>
              <w:t>CI_CAN_</w:t>
            </w:r>
            <w:r>
              <w:rPr>
                <w:rFonts w:cs="Arial"/>
                <w:bCs/>
                <w:szCs w:val="18"/>
                <w:lang w:eastAsia="en-US"/>
              </w:rPr>
              <w:t>P</w:t>
            </w:r>
            <w:r w:rsidRPr="006E1B11">
              <w:rPr>
                <w:rFonts w:cs="Arial"/>
                <w:bCs/>
                <w:szCs w:val="18"/>
                <w:lang w:eastAsia="en-US"/>
              </w:rPr>
              <w:t>P</w:t>
            </w:r>
            <w:r>
              <w:t xml:space="preserve"> </w:t>
            </w:r>
            <w:r>
              <w:rPr>
                <w:rFonts w:cs="Arial"/>
                <w:color w:val="000000"/>
                <w:szCs w:val="16"/>
              </w:rPr>
              <w:t xml:space="preserve"> (</w:t>
            </w:r>
            <w:r w:rsidR="003727D7">
              <w:rPr>
                <w:rFonts w:cs="Arial"/>
                <w:color w:val="000000"/>
                <w:szCs w:val="16"/>
              </w:rPr>
              <w:t>COLL CAN PP</w:t>
            </w:r>
            <w:r>
              <w:rPr>
                <w:rFonts w:cs="Arial"/>
                <w:color w:val="000000"/>
                <w:szCs w:val="16"/>
              </w:rPr>
              <w:t>)</w:t>
            </w:r>
            <w:r w:rsidR="003727D7">
              <w:rPr>
                <w:rFonts w:cs="Arial"/>
                <w:color w:val="000000"/>
                <w:szCs w:val="16"/>
              </w:rPr>
              <w:t xml:space="preserve"> - This collection event algorithm cancels any active payment plans associated with the collection process's debt class.</w:t>
            </w:r>
          </w:p>
        </w:tc>
      </w:tr>
    </w:tbl>
    <w:p w:rsidR="003727D7" w:rsidRDefault="003727D7">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3727D7" w:rsidRDefault="003727D7">
      <w:pPr>
        <w:rPr>
          <w:lang w:eastAsia="en-US"/>
        </w:rPr>
      </w:pPr>
    </w:p>
    <w:p w:rsidR="003727D7" w:rsidRDefault="003727D7">
      <w:pPr>
        <w:rPr>
          <w:rFonts w:cs="Arial"/>
          <w:b/>
          <w:lang w:eastAsia="en-US"/>
        </w:rPr>
      </w:pPr>
    </w:p>
    <w:p w:rsidR="003727D7" w:rsidRDefault="003727D7">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3727D7">
        <w:tc>
          <w:tcPr>
            <w:tcW w:w="4860" w:type="dxa"/>
          </w:tcPr>
          <w:p w:rsidR="003727D7" w:rsidRDefault="009439DC">
            <w:pPr>
              <w:rPr>
                <w:rFonts w:cs="Arial"/>
                <w:bCs/>
                <w:szCs w:val="18"/>
                <w:lang w:eastAsia="en-US"/>
              </w:rPr>
            </w:pPr>
            <w:r>
              <w:rPr>
                <w:rFonts w:cs="Arial"/>
                <w:bCs/>
                <w:szCs w:val="18"/>
                <w:lang w:eastAsia="en-US"/>
              </w:rPr>
              <w:t xml:space="preserve">C1-CETP-SR </w:t>
            </w:r>
            <w:r w:rsidR="003727D7">
              <w:rPr>
                <w:rFonts w:cs="Arial"/>
                <w:bCs/>
                <w:szCs w:val="18"/>
                <w:lang w:eastAsia="en-US"/>
              </w:rPr>
              <w:t xml:space="preserve"> - Collection event trigger</w:t>
            </w:r>
          </w:p>
        </w:tc>
      </w:tr>
    </w:tbl>
    <w:p w:rsidR="003727D7" w:rsidRDefault="003727D7">
      <w:pPr>
        <w:rPr>
          <w:rFonts w:cs="Arial"/>
          <w:b/>
          <w:lang w:eastAsia="en-US"/>
        </w:rPr>
      </w:pPr>
      <w:r>
        <w:rPr>
          <w:rFonts w:cs="Arial"/>
          <w:b/>
          <w:lang w:eastAsia="en-US"/>
        </w:rPr>
        <w:t>Customizable process N             Process Name</w:t>
      </w:r>
      <w:r w:rsidR="00E114FA">
        <w:rPr>
          <w:rFonts w:cs="Arial"/>
          <w:b/>
          <w:lang w:eastAsia="en-US"/>
        </w:rPr>
        <w:t>:</w:t>
      </w:r>
      <w:r>
        <w:rPr>
          <w:rFonts w:cs="Arial"/>
          <w:b/>
          <w:lang w:eastAsia="en-US"/>
        </w:rPr>
        <w:t xml:space="preserve">    </w:t>
      </w:r>
    </w:p>
    <w:p w:rsidR="003727D7" w:rsidRDefault="003727D7">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3727D7">
        <w:tc>
          <w:tcPr>
            <w:tcW w:w="4860" w:type="dxa"/>
          </w:tcPr>
          <w:p w:rsidR="003727D7" w:rsidRDefault="003727D7">
            <w:pPr>
              <w:rPr>
                <w:rFonts w:cs="Arial"/>
                <w:bCs/>
                <w:szCs w:val="18"/>
                <w:lang w:eastAsia="en-US"/>
              </w:rPr>
            </w:pPr>
            <w:r>
              <w:rPr>
                <w:rFonts w:cs="Arial"/>
                <w:bCs/>
                <w:szCs w:val="18"/>
                <w:lang w:eastAsia="en-US"/>
              </w:rPr>
              <w:t>Collection Process Template</w:t>
            </w:r>
          </w:p>
        </w:tc>
      </w:tr>
      <w:tr w:rsidR="003727D7">
        <w:tc>
          <w:tcPr>
            <w:tcW w:w="4860" w:type="dxa"/>
          </w:tcPr>
          <w:p w:rsidR="003727D7" w:rsidRDefault="003727D7">
            <w:pPr>
              <w:rPr>
                <w:rFonts w:cs="Arial"/>
                <w:bCs/>
                <w:szCs w:val="18"/>
                <w:lang w:eastAsia="en-US"/>
              </w:rPr>
            </w:pPr>
            <w:r>
              <w:rPr>
                <w:rFonts w:cs="Arial"/>
                <w:bCs/>
                <w:szCs w:val="18"/>
                <w:lang w:eastAsia="en-US"/>
              </w:rPr>
              <w:t>Collection Event Template</w:t>
            </w:r>
          </w:p>
        </w:tc>
      </w:tr>
    </w:tbl>
    <w:p w:rsidR="003727D7" w:rsidRDefault="003727D7">
      <w:pPr>
        <w:rPr>
          <w:rFonts w:cs="Arial"/>
          <w:b/>
          <w:lang w:eastAsia="en-US"/>
        </w:rPr>
      </w:pPr>
      <w:r>
        <w:rPr>
          <w:rFonts w:cs="Arial"/>
          <w:b/>
          <w:lang w:eastAsia="en-US"/>
        </w:rPr>
        <w:t xml:space="preserve">Configuration required Y          Entities to Configure:  </w:t>
      </w:r>
    </w:p>
    <w:p w:rsidR="003727D7" w:rsidRDefault="003727D7">
      <w:pPr>
        <w:rPr>
          <w:lang w:eastAsia="en-US"/>
        </w:rPr>
      </w:pPr>
    </w:p>
    <w:p w:rsidR="009840F1" w:rsidRDefault="009840F1">
      <w:pPr>
        <w:rPr>
          <w:rFonts w:cs="Arial"/>
          <w:b/>
          <w:u w:val="single"/>
          <w:lang w:eastAsia="en-US"/>
        </w:rPr>
      </w:pPr>
    </w:p>
    <w:p w:rsidR="009840F1" w:rsidRDefault="009840F1">
      <w:pPr>
        <w:rPr>
          <w:rFonts w:cs="Arial"/>
          <w:b/>
          <w:u w:val="single"/>
          <w:lang w:eastAsia="en-US"/>
        </w:rPr>
      </w:pPr>
    </w:p>
    <w:p w:rsidR="003727D7" w:rsidRDefault="00D06C08">
      <w:pPr>
        <w:rPr>
          <w:rFonts w:cs="Arial"/>
          <w:b/>
          <w:u w:val="single"/>
          <w:lang w:eastAsia="en-US"/>
        </w:rPr>
      </w:pPr>
      <w:hyperlink w:anchor="BPM3" w:history="1">
        <w:r w:rsidR="003727D7">
          <w:rPr>
            <w:rStyle w:val="Hyperlink"/>
            <w:rFonts w:cs="Arial"/>
            <w:b/>
            <w:lang w:eastAsia="en-US"/>
          </w:rPr>
          <w:t>2.5</w:t>
        </w:r>
      </w:hyperlink>
      <w:r w:rsidR="003727D7">
        <w:rPr>
          <w:rFonts w:cs="Arial"/>
          <w:b/>
          <w:u w:val="single"/>
          <w:lang w:eastAsia="en-US"/>
        </w:rPr>
        <w:t xml:space="preserve"> Identify Accounts with Active Pay Plans Group:  Pay Plan Monitor Process</w:t>
      </w:r>
    </w:p>
    <w:p w:rsidR="003727D7" w:rsidRDefault="003727D7">
      <w:pPr>
        <w:rPr>
          <w:rFonts w:cs="Arial"/>
          <w:lang w:eastAsia="en-US"/>
        </w:rPr>
      </w:pPr>
      <w:r>
        <w:rPr>
          <w:b/>
          <w:bCs/>
          <w:lang w:eastAsia="en-US"/>
        </w:rPr>
        <w:t>A</w:t>
      </w:r>
      <w:r w:rsidR="00E114FA">
        <w:rPr>
          <w:rFonts w:cs="Arial"/>
          <w:b/>
          <w:lang w:eastAsia="en-US"/>
        </w:rPr>
        <w:t xml:space="preserve">ctor/Role: </w:t>
      </w:r>
      <w:r w:rsidR="00FB05DC" w:rsidRPr="00FB05DC">
        <w:rPr>
          <w:rFonts w:cs="Arial"/>
          <w:b/>
          <w:lang w:eastAsia="en-US"/>
        </w:rPr>
        <w:t>C2M(CCB)</w:t>
      </w:r>
      <w:r>
        <w:rPr>
          <w:rFonts w:cs="Arial"/>
          <w:lang w:eastAsia="en-US"/>
        </w:rPr>
        <w:t xml:space="preserve"> </w:t>
      </w:r>
    </w:p>
    <w:p w:rsidR="003727D7" w:rsidRDefault="003727D7">
      <w:pPr>
        <w:rPr>
          <w:rFonts w:cs="Arial"/>
          <w:b/>
          <w:u w:val="single"/>
          <w:lang w:eastAsia="en-US"/>
        </w:rPr>
      </w:pPr>
      <w:r>
        <w:rPr>
          <w:rFonts w:cs="Arial"/>
          <w:b/>
          <w:lang w:eastAsia="en-US"/>
        </w:rPr>
        <w:t>Description:</w:t>
      </w:r>
    </w:p>
    <w:p w:rsidR="003727D7" w:rsidRDefault="003727D7">
      <w:pPr>
        <w:rPr>
          <w:lang w:eastAsia="en-US"/>
        </w:rPr>
      </w:pPr>
      <w:r>
        <w:rPr>
          <w:lang w:eastAsia="en-US"/>
        </w:rPr>
        <w:t>The background process, Pay Plan Monitor, selects Accounts with Active Pay Plans to determine if the Pay Plans’ scheduled payments are met and to updat</w:t>
      </w:r>
      <w:r w:rsidR="00E114FA">
        <w:rPr>
          <w:lang w:eastAsia="en-US"/>
        </w:rPr>
        <w:t xml:space="preserve">e the status of the Pay Plan. </w:t>
      </w:r>
      <w:r>
        <w:rPr>
          <w:lang w:eastAsia="en-US"/>
        </w:rPr>
        <w:t>If all scheduled payments are met on time, the Pay Plan is transi</w:t>
      </w:r>
      <w:r w:rsidR="00E114FA">
        <w:rPr>
          <w:lang w:eastAsia="en-US"/>
        </w:rPr>
        <w:t xml:space="preserve">tioned to a Kept status. </w:t>
      </w:r>
      <w:r>
        <w:rPr>
          <w:lang w:eastAsia="en-US"/>
        </w:rPr>
        <w:t>If the scheduled payments are not made on time, the Pay Plan Monitor changes the status to broken, marks the account for Credit and Collection review, and can update the customer’s credit history.</w:t>
      </w:r>
    </w:p>
    <w:p w:rsidR="00B96EC5" w:rsidRDefault="00B96EC5">
      <w:pPr>
        <w:rPr>
          <w:lang w:eastAsia="en-US"/>
        </w:rPr>
      </w:pPr>
    </w:p>
    <w:p w:rsidR="003727D7" w:rsidRDefault="003727D7">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3727D7">
        <w:tc>
          <w:tcPr>
            <w:tcW w:w="4860" w:type="dxa"/>
          </w:tcPr>
          <w:p w:rsidR="003727D7" w:rsidRDefault="003727D7">
            <w:pPr>
              <w:rPr>
                <w:rFonts w:cs="Arial"/>
                <w:bCs/>
                <w:szCs w:val="18"/>
                <w:lang w:eastAsia="en-US"/>
              </w:rPr>
            </w:pPr>
            <w:r>
              <w:rPr>
                <w:rFonts w:cs="Arial"/>
                <w:bCs/>
                <w:szCs w:val="18"/>
                <w:lang w:eastAsia="en-US"/>
              </w:rPr>
              <w:t>CI_PPM</w:t>
            </w:r>
            <w:r w:rsidR="009439DC">
              <w:rPr>
                <w:rFonts w:cs="Arial"/>
                <w:bCs/>
                <w:szCs w:val="18"/>
                <w:lang w:eastAsia="en-US"/>
              </w:rPr>
              <w:t>_GR</w:t>
            </w:r>
            <w:r>
              <w:rPr>
                <w:rFonts w:cs="Arial"/>
                <w:bCs/>
                <w:szCs w:val="18"/>
                <w:lang w:eastAsia="en-US"/>
              </w:rPr>
              <w:t xml:space="preserve"> - Create Pending Pay Plan Monitor Job</w:t>
            </w:r>
          </w:p>
        </w:tc>
      </w:tr>
    </w:tbl>
    <w:p w:rsidR="003727D7" w:rsidRDefault="003727D7">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3727D7" w:rsidRDefault="003727D7">
      <w:pPr>
        <w:rPr>
          <w:rFonts w:cs="Arial"/>
          <w:b/>
          <w:lang w:eastAsia="en-US"/>
        </w:rPr>
      </w:pPr>
    </w:p>
    <w:p w:rsidR="003727D7" w:rsidRDefault="003727D7">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3727D7">
        <w:tc>
          <w:tcPr>
            <w:tcW w:w="4860" w:type="dxa"/>
          </w:tcPr>
          <w:p w:rsidR="003727D7" w:rsidRDefault="003727D7">
            <w:pPr>
              <w:rPr>
                <w:rFonts w:cs="Arial"/>
                <w:bCs/>
                <w:szCs w:val="18"/>
                <w:lang w:eastAsia="en-US"/>
              </w:rPr>
            </w:pPr>
            <w:r>
              <w:rPr>
                <w:rFonts w:cs="Arial"/>
                <w:bCs/>
                <w:szCs w:val="18"/>
                <w:lang w:eastAsia="en-US"/>
              </w:rPr>
              <w:t>PPM - Pay Plan Monitor</w:t>
            </w:r>
          </w:p>
        </w:tc>
      </w:tr>
    </w:tbl>
    <w:p w:rsidR="003727D7" w:rsidRDefault="003727D7">
      <w:pPr>
        <w:rPr>
          <w:rFonts w:cs="Arial"/>
          <w:b/>
          <w:lang w:eastAsia="en-US"/>
        </w:rPr>
      </w:pPr>
      <w:r>
        <w:rPr>
          <w:rFonts w:cs="Arial"/>
          <w:b/>
          <w:lang w:eastAsia="en-US"/>
        </w:rPr>
        <w:t>Customizable process N             Process Name</w:t>
      </w:r>
      <w:r w:rsidR="00E114FA">
        <w:rPr>
          <w:rFonts w:cs="Arial"/>
          <w:b/>
          <w:lang w:eastAsia="en-US"/>
        </w:rPr>
        <w:t>:</w:t>
      </w:r>
      <w:r>
        <w:rPr>
          <w:rFonts w:cs="Arial"/>
          <w:b/>
          <w:lang w:eastAsia="en-US"/>
        </w:rPr>
        <w:t xml:space="preserve">    </w:t>
      </w:r>
    </w:p>
    <w:p w:rsidR="00BA5D38" w:rsidRDefault="003727D7">
      <w:pPr>
        <w:rPr>
          <w:rFonts w:cs="Arial"/>
          <w:b/>
          <w:lang w:eastAsia="en-US"/>
        </w:rPr>
      </w:pPr>
      <w:r>
        <w:rPr>
          <w:rFonts w:cs="Arial"/>
          <w:b/>
          <w:lang w:eastAsia="en-US"/>
        </w:rPr>
        <w:t xml:space="preserve">     </w:t>
      </w:r>
    </w:p>
    <w:p w:rsidR="003727D7" w:rsidRDefault="003727D7">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3727D7">
        <w:tc>
          <w:tcPr>
            <w:tcW w:w="4860" w:type="dxa"/>
          </w:tcPr>
          <w:p w:rsidR="003727D7" w:rsidRDefault="003727D7">
            <w:pPr>
              <w:rPr>
                <w:rFonts w:cs="Arial"/>
                <w:bCs/>
                <w:szCs w:val="18"/>
                <w:lang w:eastAsia="en-US"/>
              </w:rPr>
            </w:pPr>
            <w:r>
              <w:rPr>
                <w:rFonts w:cs="Arial"/>
                <w:bCs/>
                <w:szCs w:val="18"/>
                <w:lang w:eastAsia="en-US"/>
              </w:rPr>
              <w:t>Feature Configuration</w:t>
            </w:r>
          </w:p>
        </w:tc>
      </w:tr>
      <w:tr w:rsidR="003727D7">
        <w:tc>
          <w:tcPr>
            <w:tcW w:w="4860" w:type="dxa"/>
          </w:tcPr>
          <w:p w:rsidR="003727D7" w:rsidRDefault="003727D7">
            <w:pPr>
              <w:rPr>
                <w:rFonts w:cs="Arial"/>
                <w:bCs/>
                <w:szCs w:val="18"/>
                <w:lang w:eastAsia="en-US"/>
              </w:rPr>
            </w:pPr>
          </w:p>
        </w:tc>
      </w:tr>
    </w:tbl>
    <w:p w:rsidR="003727D7" w:rsidRDefault="003727D7">
      <w:pPr>
        <w:rPr>
          <w:rFonts w:cs="Arial"/>
          <w:b/>
          <w:lang w:eastAsia="en-US"/>
        </w:rPr>
      </w:pPr>
      <w:r>
        <w:rPr>
          <w:rFonts w:cs="Arial"/>
          <w:b/>
          <w:lang w:eastAsia="en-US"/>
        </w:rPr>
        <w:t xml:space="preserve">Configuration required N          Entities to Configure:  </w:t>
      </w:r>
    </w:p>
    <w:p w:rsidR="003727D7" w:rsidRDefault="003727D7">
      <w:pPr>
        <w:rPr>
          <w:rFonts w:cs="Arial"/>
          <w:b/>
          <w:lang w:eastAsia="en-US"/>
        </w:rPr>
      </w:pPr>
    </w:p>
    <w:p w:rsidR="003727D7" w:rsidRDefault="003727D7">
      <w:pPr>
        <w:rPr>
          <w:lang w:eastAsia="en-US"/>
        </w:rPr>
      </w:pPr>
    </w:p>
    <w:p w:rsidR="003727D7" w:rsidRDefault="003727D7">
      <w:pPr>
        <w:rPr>
          <w:lang w:eastAsia="en-US"/>
        </w:rPr>
      </w:pPr>
    </w:p>
    <w:p w:rsidR="00BA5D38" w:rsidRDefault="00BA5D38">
      <w:pPr>
        <w:rPr>
          <w:lang w:eastAsia="en-US"/>
        </w:rPr>
      </w:pPr>
    </w:p>
    <w:p w:rsidR="003727D7" w:rsidRDefault="00D06C08">
      <w:pPr>
        <w:rPr>
          <w:rFonts w:cs="Arial"/>
          <w:b/>
          <w:u w:val="single"/>
          <w:lang w:eastAsia="en-US"/>
        </w:rPr>
      </w:pPr>
      <w:hyperlink w:anchor="BPM3" w:history="1">
        <w:r w:rsidR="003727D7">
          <w:rPr>
            <w:rStyle w:val="Hyperlink"/>
            <w:rFonts w:cs="Arial"/>
            <w:b/>
            <w:lang w:eastAsia="en-US"/>
          </w:rPr>
          <w:t>2.6</w:t>
        </w:r>
      </w:hyperlink>
      <w:r w:rsidR="003727D7">
        <w:rPr>
          <w:rFonts w:cs="Arial"/>
          <w:b/>
          <w:u w:val="single"/>
          <w:lang w:eastAsia="en-US"/>
        </w:rPr>
        <w:t xml:space="preserve"> Apply Pay Plan Criteria and Conditions to Payment(s) Received Group:  Pay Plan Monitor Process</w:t>
      </w:r>
    </w:p>
    <w:p w:rsidR="003727D7" w:rsidRDefault="003727D7">
      <w:pPr>
        <w:rPr>
          <w:rFonts w:cs="Arial"/>
          <w:lang w:eastAsia="en-US"/>
        </w:rPr>
      </w:pPr>
      <w:r>
        <w:rPr>
          <w:b/>
          <w:bCs/>
          <w:lang w:eastAsia="en-US"/>
        </w:rPr>
        <w:t>A</w:t>
      </w:r>
      <w:r w:rsidR="00B96EC5">
        <w:rPr>
          <w:rFonts w:cs="Arial"/>
          <w:b/>
          <w:lang w:eastAsia="en-US"/>
        </w:rPr>
        <w:t xml:space="preserve">ctor/Role: </w:t>
      </w:r>
      <w:r w:rsidR="00FB05DC" w:rsidRPr="00FB05DC">
        <w:rPr>
          <w:rFonts w:cs="Arial"/>
          <w:b/>
          <w:lang w:eastAsia="en-US"/>
        </w:rPr>
        <w:t>C2M(CCB)</w:t>
      </w:r>
      <w:r>
        <w:rPr>
          <w:rFonts w:cs="Arial"/>
          <w:b/>
          <w:lang w:eastAsia="en-US"/>
        </w:rPr>
        <w:t xml:space="preserve"> </w:t>
      </w:r>
      <w:r>
        <w:rPr>
          <w:rFonts w:cs="Arial"/>
          <w:lang w:eastAsia="en-US"/>
        </w:rPr>
        <w:t xml:space="preserve"> </w:t>
      </w:r>
    </w:p>
    <w:p w:rsidR="003727D7" w:rsidRDefault="003727D7">
      <w:pPr>
        <w:rPr>
          <w:rFonts w:cs="Arial"/>
          <w:b/>
          <w:lang w:eastAsia="en-US"/>
        </w:rPr>
      </w:pPr>
      <w:r>
        <w:rPr>
          <w:rFonts w:cs="Arial"/>
          <w:b/>
          <w:lang w:eastAsia="en-US"/>
        </w:rPr>
        <w:t>Description:</w:t>
      </w:r>
    </w:p>
    <w:p w:rsidR="003727D7" w:rsidRDefault="003727D7">
      <w:r>
        <w:t>The system collects all frozen non-cancelled payments associated for the account and same d</w:t>
      </w:r>
      <w:r w:rsidR="00E114FA">
        <w:t xml:space="preserve">ebt class. </w:t>
      </w:r>
      <w:r>
        <w:t>The payment dates must be after the start date of the Pay plan and associated with the</w:t>
      </w:r>
      <w:r w:rsidR="00E114FA">
        <w:t xml:space="preserve"> Pay Plan’s identified Payor. </w:t>
      </w:r>
      <w:r>
        <w:t xml:space="preserve">The system compares scheduled payments to actual payments to confirm scheduled payments were made on a timely basis.     </w:t>
      </w:r>
    </w:p>
    <w:p w:rsidR="00B96EC5" w:rsidRDefault="00B96EC5">
      <w:pPr>
        <w:rPr>
          <w:lang w:eastAsia="en-US"/>
        </w:rPr>
      </w:pPr>
    </w:p>
    <w:p w:rsidR="003727D7" w:rsidRDefault="003727D7">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3727D7">
        <w:tc>
          <w:tcPr>
            <w:tcW w:w="4860" w:type="dxa"/>
          </w:tcPr>
          <w:p w:rsidR="003727D7" w:rsidRDefault="001728B7">
            <w:pPr>
              <w:rPr>
                <w:rFonts w:cs="Arial"/>
                <w:bCs/>
                <w:szCs w:val="18"/>
                <w:lang w:eastAsia="en-US"/>
              </w:rPr>
            </w:pPr>
            <w:r w:rsidRPr="001728B7">
              <w:rPr>
                <w:rFonts w:cs="Arial"/>
                <w:color w:val="000000"/>
                <w:szCs w:val="16"/>
              </w:rPr>
              <w:t>C1-PPOVRDARS</w:t>
            </w:r>
            <w:r>
              <w:rPr>
                <w:rFonts w:cs="Arial"/>
                <w:color w:val="000000"/>
                <w:szCs w:val="16"/>
              </w:rPr>
              <w:t xml:space="preserve"> (</w:t>
            </w:r>
            <w:r w:rsidR="003727D7">
              <w:rPr>
                <w:rFonts w:cs="Arial"/>
                <w:color w:val="000000"/>
                <w:szCs w:val="16"/>
              </w:rPr>
              <w:t>PP OVRD ARS</w:t>
            </w:r>
            <w:r>
              <w:rPr>
                <w:rFonts w:cs="Arial"/>
                <w:color w:val="000000"/>
                <w:szCs w:val="16"/>
              </w:rPr>
              <w:t>)</w:t>
            </w:r>
            <w:r w:rsidR="003727D7">
              <w:rPr>
                <w:rFonts w:cs="Arial"/>
                <w:color w:val="000000"/>
                <w:szCs w:val="16"/>
              </w:rPr>
              <w:t xml:space="preserve"> - This algorithm takes the arrears balances of an account's debt class, and adjusts/reduces them by the amount of the scheduled payments for pay plans of the same debt class. </w:t>
            </w:r>
          </w:p>
        </w:tc>
      </w:tr>
    </w:tbl>
    <w:p w:rsidR="003727D7" w:rsidRDefault="003727D7">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3727D7" w:rsidRDefault="003727D7">
      <w:pPr>
        <w:rPr>
          <w:lang w:eastAsia="en-US"/>
        </w:rPr>
      </w:pPr>
    </w:p>
    <w:p w:rsidR="003727D7" w:rsidRDefault="003727D7">
      <w:pPr>
        <w:rPr>
          <w:rFonts w:cs="Arial"/>
          <w:b/>
          <w:lang w:eastAsia="en-US"/>
        </w:rPr>
      </w:pPr>
    </w:p>
    <w:p w:rsidR="003727D7" w:rsidRDefault="003727D7">
      <w:pPr>
        <w:rPr>
          <w:rFonts w:cs="Arial"/>
          <w:b/>
          <w:lang w:eastAsia="en-US"/>
        </w:rPr>
      </w:pPr>
    </w:p>
    <w:p w:rsidR="003727D7" w:rsidRDefault="003727D7">
      <w:pPr>
        <w:rPr>
          <w:rFonts w:cs="Arial"/>
          <w:b/>
          <w:lang w:eastAsia="en-US"/>
        </w:rPr>
      </w:pPr>
    </w:p>
    <w:p w:rsidR="003727D7" w:rsidRDefault="003727D7">
      <w:pPr>
        <w:rPr>
          <w:rFonts w:cs="Arial"/>
          <w:b/>
          <w:lang w:eastAsia="en-US"/>
        </w:rPr>
      </w:pPr>
    </w:p>
    <w:p w:rsidR="003727D7" w:rsidRDefault="003727D7">
      <w:pPr>
        <w:rPr>
          <w:rFonts w:cs="Arial"/>
          <w:b/>
          <w:lang w:eastAsia="en-US"/>
        </w:rPr>
      </w:pPr>
    </w:p>
    <w:p w:rsidR="00BA5D38" w:rsidRDefault="00BA5D38">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3727D7">
        <w:tc>
          <w:tcPr>
            <w:tcW w:w="4860" w:type="dxa"/>
          </w:tcPr>
          <w:p w:rsidR="003727D7" w:rsidRDefault="003727D7">
            <w:pPr>
              <w:rPr>
                <w:rFonts w:cs="Arial"/>
                <w:bCs/>
                <w:szCs w:val="18"/>
                <w:lang w:eastAsia="en-US"/>
              </w:rPr>
            </w:pPr>
            <w:r>
              <w:rPr>
                <w:rFonts w:cs="Arial"/>
                <w:bCs/>
                <w:szCs w:val="18"/>
                <w:lang w:eastAsia="en-US"/>
              </w:rPr>
              <w:t>PPM - Pay Plan Monitor</w:t>
            </w:r>
          </w:p>
        </w:tc>
      </w:tr>
    </w:tbl>
    <w:p w:rsidR="003727D7" w:rsidRDefault="003727D7">
      <w:pPr>
        <w:rPr>
          <w:rFonts w:cs="Arial"/>
          <w:b/>
          <w:lang w:eastAsia="en-US"/>
        </w:rPr>
      </w:pPr>
      <w:r>
        <w:rPr>
          <w:rFonts w:cs="Arial"/>
          <w:b/>
          <w:lang w:eastAsia="en-US"/>
        </w:rPr>
        <w:t>Customizable process N             Process Name</w:t>
      </w:r>
      <w:r w:rsidR="00E114FA">
        <w:rPr>
          <w:rFonts w:cs="Arial"/>
          <w:b/>
          <w:lang w:eastAsia="en-US"/>
        </w:rPr>
        <w:t>:</w:t>
      </w:r>
      <w:r>
        <w:rPr>
          <w:rFonts w:cs="Arial"/>
          <w:b/>
          <w:lang w:eastAsia="en-US"/>
        </w:rPr>
        <w:t xml:space="preserve">    </w:t>
      </w:r>
    </w:p>
    <w:p w:rsidR="00BA5D38" w:rsidRDefault="003727D7">
      <w:pPr>
        <w:rPr>
          <w:rFonts w:cs="Arial"/>
          <w:b/>
          <w:lang w:eastAsia="en-US"/>
        </w:rPr>
      </w:pPr>
      <w:r>
        <w:rPr>
          <w:rFonts w:cs="Arial"/>
          <w:b/>
          <w:lang w:eastAsia="en-US"/>
        </w:rPr>
        <w:t xml:space="preserve">  </w:t>
      </w:r>
    </w:p>
    <w:p w:rsidR="003727D7" w:rsidRDefault="003727D7">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3727D7">
        <w:tc>
          <w:tcPr>
            <w:tcW w:w="4860" w:type="dxa"/>
          </w:tcPr>
          <w:p w:rsidR="003727D7" w:rsidRDefault="003727D7">
            <w:pPr>
              <w:rPr>
                <w:rFonts w:cs="Arial"/>
                <w:bCs/>
                <w:szCs w:val="18"/>
                <w:lang w:eastAsia="en-US"/>
              </w:rPr>
            </w:pPr>
            <w:r>
              <w:rPr>
                <w:rFonts w:cs="Arial"/>
                <w:bCs/>
                <w:szCs w:val="18"/>
                <w:lang w:eastAsia="en-US"/>
              </w:rPr>
              <w:t>Pay Plan</w:t>
            </w:r>
          </w:p>
        </w:tc>
      </w:tr>
      <w:tr w:rsidR="003727D7">
        <w:tc>
          <w:tcPr>
            <w:tcW w:w="4860" w:type="dxa"/>
          </w:tcPr>
          <w:p w:rsidR="003727D7" w:rsidRDefault="003727D7">
            <w:pPr>
              <w:rPr>
                <w:rFonts w:cs="Arial"/>
                <w:bCs/>
                <w:szCs w:val="18"/>
                <w:lang w:eastAsia="en-US"/>
              </w:rPr>
            </w:pPr>
            <w:r>
              <w:rPr>
                <w:rFonts w:cs="Arial"/>
                <w:bCs/>
                <w:szCs w:val="18"/>
                <w:lang w:eastAsia="en-US"/>
              </w:rPr>
              <w:t>Pay Method</w:t>
            </w:r>
          </w:p>
        </w:tc>
      </w:tr>
    </w:tbl>
    <w:p w:rsidR="003727D7" w:rsidRDefault="003727D7">
      <w:pPr>
        <w:rPr>
          <w:rFonts w:cs="Arial"/>
          <w:b/>
          <w:lang w:eastAsia="en-US"/>
        </w:rPr>
      </w:pPr>
      <w:r>
        <w:rPr>
          <w:rFonts w:cs="Arial"/>
          <w:b/>
          <w:lang w:eastAsia="en-US"/>
        </w:rPr>
        <w:t xml:space="preserve">Configuration required Y          Entities to Configure:  </w:t>
      </w:r>
    </w:p>
    <w:p w:rsidR="003727D7" w:rsidRDefault="003727D7">
      <w:pPr>
        <w:rPr>
          <w:rFonts w:cs="Arial"/>
          <w:b/>
          <w:lang w:eastAsia="en-US"/>
        </w:rPr>
      </w:pPr>
    </w:p>
    <w:p w:rsidR="003727D7" w:rsidRDefault="003727D7">
      <w:pPr>
        <w:rPr>
          <w:lang w:eastAsia="en-US"/>
        </w:rPr>
      </w:pPr>
    </w:p>
    <w:p w:rsidR="003727D7" w:rsidRDefault="00D06C08">
      <w:pPr>
        <w:rPr>
          <w:rFonts w:cs="Arial"/>
          <w:b/>
          <w:u w:val="single"/>
          <w:lang w:eastAsia="en-US"/>
        </w:rPr>
      </w:pPr>
      <w:hyperlink w:anchor="BPM3" w:history="1">
        <w:r w:rsidR="003727D7">
          <w:rPr>
            <w:rStyle w:val="Hyperlink"/>
            <w:rFonts w:cs="Arial"/>
            <w:b/>
            <w:lang w:eastAsia="en-US"/>
          </w:rPr>
          <w:t>2.7</w:t>
        </w:r>
      </w:hyperlink>
      <w:r w:rsidR="003727D7">
        <w:rPr>
          <w:rFonts w:cs="Arial"/>
          <w:b/>
          <w:u w:val="single"/>
          <w:lang w:eastAsia="en-US"/>
        </w:rPr>
        <w:t xml:space="preserve"> Break Pay Plan Group:  Pay Plan Monitor</w:t>
      </w:r>
    </w:p>
    <w:p w:rsidR="003727D7" w:rsidRDefault="003727D7">
      <w:pPr>
        <w:rPr>
          <w:rFonts w:cs="Arial"/>
          <w:lang w:eastAsia="en-US"/>
        </w:rPr>
      </w:pPr>
      <w:r>
        <w:rPr>
          <w:b/>
          <w:bCs/>
          <w:lang w:eastAsia="en-US"/>
        </w:rPr>
        <w:t>A</w:t>
      </w:r>
      <w:r>
        <w:rPr>
          <w:rFonts w:cs="Arial"/>
          <w:b/>
          <w:bCs/>
          <w:lang w:eastAsia="en-US"/>
        </w:rPr>
        <w:t>c</w:t>
      </w:r>
      <w:r>
        <w:rPr>
          <w:rFonts w:cs="Arial"/>
          <w:b/>
          <w:lang w:eastAsia="en-US"/>
        </w:rPr>
        <w:t>tor/Role</w:t>
      </w:r>
      <w:r w:rsidR="00E114FA">
        <w:rPr>
          <w:rFonts w:cs="Arial"/>
          <w:b/>
          <w:lang w:eastAsia="en-US"/>
        </w:rPr>
        <w:t xml:space="preserve">: </w:t>
      </w:r>
      <w:r w:rsidR="00FB05DC" w:rsidRPr="00FB05DC">
        <w:rPr>
          <w:rFonts w:cs="Arial"/>
          <w:b/>
          <w:lang w:eastAsia="en-US"/>
        </w:rPr>
        <w:t>C2M(CCB)</w:t>
      </w:r>
      <w:r>
        <w:rPr>
          <w:rFonts w:cs="Arial"/>
          <w:lang w:eastAsia="en-US"/>
        </w:rPr>
        <w:t xml:space="preserve"> </w:t>
      </w:r>
    </w:p>
    <w:p w:rsidR="003727D7" w:rsidRDefault="003727D7">
      <w:pPr>
        <w:rPr>
          <w:rFonts w:cs="Arial"/>
          <w:b/>
          <w:u w:val="single"/>
          <w:lang w:eastAsia="en-US"/>
        </w:rPr>
      </w:pPr>
      <w:r>
        <w:rPr>
          <w:rFonts w:cs="Arial"/>
          <w:b/>
          <w:lang w:eastAsia="en-US"/>
        </w:rPr>
        <w:t>Description:</w:t>
      </w:r>
    </w:p>
    <w:p w:rsidR="003727D7" w:rsidRDefault="003727D7">
      <w:pPr>
        <w:rPr>
          <w:lang w:eastAsia="en-US"/>
        </w:rPr>
      </w:pPr>
      <w:r>
        <w:rPr>
          <w:lang w:eastAsia="en-US"/>
        </w:rPr>
        <w:t xml:space="preserve">If the system cannot find payments that meet the scheduled pay dates for the Pay Plan, the Pay Plan status is changed to broken. </w:t>
      </w:r>
    </w:p>
    <w:p w:rsidR="003727D7" w:rsidRDefault="003727D7">
      <w:pPr>
        <w:rPr>
          <w:rFonts w:cs="Arial"/>
          <w:b/>
          <w:lang w:eastAsia="en-US"/>
        </w:rPr>
      </w:pPr>
      <w:r>
        <w:rPr>
          <w:u w:val="single"/>
          <w:lang w:eastAsia="en-US"/>
        </w:rPr>
        <w:t>NOTE</w:t>
      </w:r>
      <w:r>
        <w:rPr>
          <w:lang w:eastAsia="en-US"/>
        </w:rPr>
        <w:t xml:space="preserve">:  </w:t>
      </w:r>
      <w:r>
        <w:t>The PP’s break algorithm for European / Australian pay plans, there are scenarios when the break algorithm causes the pay plan to become unbroken – when there are not at least two missed, historical scheduled payments</w:t>
      </w:r>
      <w:r>
        <w:rPr>
          <w:lang w:eastAsia="en-US"/>
        </w:rPr>
        <w:t>.</w:t>
      </w:r>
    </w:p>
    <w:p w:rsidR="003727D7" w:rsidRDefault="003727D7">
      <w:pPr>
        <w:pStyle w:val="TOC1"/>
        <w:spacing w:before="0" w:after="0"/>
        <w:rPr>
          <w:rFonts w:ascii="Book Antiqua" w:hAnsi="Book Antiqua" w:cs="Arial"/>
          <w:bCs w:val="0"/>
          <w:caps w:val="0"/>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3727D7">
        <w:tc>
          <w:tcPr>
            <w:tcW w:w="4860" w:type="dxa"/>
          </w:tcPr>
          <w:p w:rsidR="003727D7" w:rsidRDefault="003727D7">
            <w:pPr>
              <w:rPr>
                <w:rFonts w:cs="Arial"/>
                <w:bCs/>
                <w:szCs w:val="18"/>
                <w:lang w:eastAsia="en-US"/>
              </w:rPr>
            </w:pPr>
            <w:r>
              <w:rPr>
                <w:rFonts w:cs="Arial"/>
                <w:bCs/>
                <w:szCs w:val="18"/>
                <w:lang w:eastAsia="en-US"/>
              </w:rPr>
              <w:t>PPM - Pay Plan Monitor</w:t>
            </w:r>
          </w:p>
        </w:tc>
      </w:tr>
    </w:tbl>
    <w:p w:rsidR="003727D7" w:rsidRDefault="003727D7">
      <w:pPr>
        <w:rPr>
          <w:rFonts w:cs="Arial"/>
          <w:b/>
          <w:lang w:eastAsia="en-US"/>
        </w:rPr>
      </w:pPr>
      <w:r>
        <w:rPr>
          <w:rFonts w:cs="Arial"/>
          <w:b/>
          <w:lang w:eastAsia="en-US"/>
        </w:rPr>
        <w:t>Customizable process N             Process Name</w:t>
      </w:r>
      <w:r w:rsidR="00E114FA">
        <w:rPr>
          <w:rFonts w:cs="Arial"/>
          <w:b/>
          <w:lang w:eastAsia="en-US"/>
        </w:rPr>
        <w:t>:</w:t>
      </w:r>
      <w:r>
        <w:rPr>
          <w:rFonts w:cs="Arial"/>
          <w:b/>
          <w:lang w:eastAsia="en-US"/>
        </w:rPr>
        <w:t xml:space="preserve">    </w:t>
      </w:r>
    </w:p>
    <w:p w:rsidR="003727D7" w:rsidRDefault="003727D7">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3727D7">
        <w:tc>
          <w:tcPr>
            <w:tcW w:w="4860" w:type="dxa"/>
          </w:tcPr>
          <w:p w:rsidR="003727D7" w:rsidRDefault="003727D7">
            <w:pPr>
              <w:rPr>
                <w:rFonts w:cs="Arial"/>
                <w:bCs/>
                <w:szCs w:val="18"/>
                <w:lang w:eastAsia="en-US"/>
              </w:rPr>
            </w:pPr>
            <w:r>
              <w:rPr>
                <w:rFonts w:cs="Arial"/>
                <w:bCs/>
                <w:szCs w:val="18"/>
                <w:lang w:eastAsia="en-US"/>
              </w:rPr>
              <w:t xml:space="preserve">Pay Plan </w:t>
            </w:r>
          </w:p>
        </w:tc>
      </w:tr>
      <w:tr w:rsidR="003727D7">
        <w:tc>
          <w:tcPr>
            <w:tcW w:w="4860" w:type="dxa"/>
          </w:tcPr>
          <w:p w:rsidR="003727D7" w:rsidRDefault="003727D7">
            <w:pPr>
              <w:rPr>
                <w:rFonts w:cs="Arial"/>
                <w:bCs/>
                <w:szCs w:val="18"/>
                <w:lang w:eastAsia="en-US"/>
              </w:rPr>
            </w:pPr>
            <w:r>
              <w:rPr>
                <w:rFonts w:cs="Arial"/>
                <w:bCs/>
                <w:szCs w:val="18"/>
                <w:lang w:eastAsia="en-US"/>
              </w:rPr>
              <w:t>Pay Method</w:t>
            </w:r>
          </w:p>
        </w:tc>
      </w:tr>
    </w:tbl>
    <w:p w:rsidR="003727D7" w:rsidRDefault="003727D7">
      <w:pPr>
        <w:rPr>
          <w:rFonts w:cs="Arial"/>
          <w:b/>
          <w:lang w:eastAsia="en-US"/>
        </w:rPr>
      </w:pPr>
      <w:r>
        <w:rPr>
          <w:rFonts w:cs="Arial"/>
          <w:b/>
          <w:lang w:eastAsia="en-US"/>
        </w:rPr>
        <w:t xml:space="preserve">Configuration required Y          Entities to Configure:  </w:t>
      </w:r>
    </w:p>
    <w:p w:rsidR="003727D7" w:rsidRDefault="003727D7">
      <w:pPr>
        <w:rPr>
          <w:rFonts w:cs="Arial"/>
          <w:b/>
          <w:lang w:eastAsia="en-US"/>
        </w:rPr>
      </w:pPr>
    </w:p>
    <w:p w:rsidR="003727D7" w:rsidRDefault="003727D7">
      <w:pPr>
        <w:rPr>
          <w:lang w:eastAsia="en-US"/>
        </w:rPr>
      </w:pPr>
    </w:p>
    <w:p w:rsidR="00B96EC5" w:rsidRDefault="00B96EC5">
      <w:pPr>
        <w:rPr>
          <w:lang w:eastAsia="en-US"/>
        </w:rPr>
      </w:pPr>
    </w:p>
    <w:p w:rsidR="003727D7" w:rsidRDefault="003727D7">
      <w:pPr>
        <w:pStyle w:val="tty80"/>
        <w:rPr>
          <w:rFonts w:ascii="Book Antiqua" w:hAnsi="Book Antiqua"/>
          <w:lang w:eastAsia="en-US"/>
        </w:rPr>
      </w:pPr>
    </w:p>
    <w:p w:rsidR="003727D7" w:rsidRDefault="00D06C08">
      <w:pPr>
        <w:rPr>
          <w:rFonts w:cs="Arial"/>
          <w:b/>
          <w:u w:val="single"/>
          <w:lang w:eastAsia="en-US"/>
        </w:rPr>
      </w:pPr>
      <w:hyperlink w:anchor="BPM3" w:history="1">
        <w:r w:rsidR="003727D7">
          <w:rPr>
            <w:rStyle w:val="Hyperlink"/>
            <w:rFonts w:cs="Arial"/>
            <w:b/>
            <w:lang w:eastAsia="en-US"/>
          </w:rPr>
          <w:t>2.8</w:t>
        </w:r>
      </w:hyperlink>
      <w:r w:rsidR="003727D7">
        <w:rPr>
          <w:rFonts w:cs="Arial"/>
          <w:b/>
          <w:u w:val="single"/>
          <w:lang w:eastAsia="en-US"/>
        </w:rPr>
        <w:t xml:space="preserve"> Affect Credit Rating-Cash Only Score Group:  Pay Plan Monitor</w:t>
      </w:r>
    </w:p>
    <w:p w:rsidR="003727D7" w:rsidRDefault="003727D7">
      <w:pPr>
        <w:rPr>
          <w:rFonts w:cs="Arial"/>
          <w:lang w:eastAsia="en-US"/>
        </w:rPr>
      </w:pPr>
      <w:r>
        <w:rPr>
          <w:b/>
          <w:bCs/>
          <w:lang w:eastAsia="en-US"/>
        </w:rPr>
        <w:t>A</w:t>
      </w:r>
      <w:r w:rsidR="00E114FA">
        <w:rPr>
          <w:rFonts w:cs="Arial"/>
          <w:b/>
          <w:lang w:eastAsia="en-US"/>
        </w:rPr>
        <w:t xml:space="preserve">ctor/Role: </w:t>
      </w:r>
      <w:r w:rsidR="00FB05DC" w:rsidRPr="00FB05DC">
        <w:rPr>
          <w:rFonts w:cs="Arial"/>
          <w:b/>
          <w:lang w:eastAsia="en-US"/>
        </w:rPr>
        <w:t>C2M(CCB)</w:t>
      </w:r>
    </w:p>
    <w:p w:rsidR="003727D7" w:rsidRDefault="003727D7">
      <w:pPr>
        <w:rPr>
          <w:rFonts w:cs="Arial"/>
          <w:b/>
          <w:u w:val="single"/>
          <w:lang w:eastAsia="en-US"/>
        </w:rPr>
      </w:pPr>
      <w:r>
        <w:rPr>
          <w:rFonts w:cs="Arial"/>
          <w:b/>
          <w:lang w:eastAsia="en-US"/>
        </w:rPr>
        <w:t>Description:</w:t>
      </w:r>
    </w:p>
    <w:p w:rsidR="003727D7" w:rsidRDefault="003727D7">
      <w:pPr>
        <w:rPr>
          <w:lang w:eastAsia="en-US"/>
        </w:rPr>
      </w:pPr>
      <w:r>
        <w:rPr>
          <w:lang w:eastAsia="en-US"/>
        </w:rPr>
        <w:t xml:space="preserve">If configured, </w:t>
      </w:r>
      <w:r w:rsidR="00FB05DC" w:rsidRPr="00FB05DC">
        <w:rPr>
          <w:lang w:eastAsia="en-US"/>
        </w:rPr>
        <w:t>C2M(CCB)</w:t>
      </w:r>
      <w:r>
        <w:rPr>
          <w:lang w:eastAsia="en-US"/>
        </w:rPr>
        <w:t xml:space="preserve"> updates the associated Pay Plan’s Account’s credit rating history to reflect that payments were not made according to schedule.    </w:t>
      </w:r>
    </w:p>
    <w:p w:rsidR="003727D7" w:rsidRDefault="003727D7">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3727D7">
        <w:tc>
          <w:tcPr>
            <w:tcW w:w="4860" w:type="dxa"/>
          </w:tcPr>
          <w:p w:rsidR="003727D7" w:rsidRDefault="005F5C25" w:rsidP="005F5C25">
            <w:pPr>
              <w:rPr>
                <w:rFonts w:cs="Arial"/>
                <w:bCs/>
                <w:szCs w:val="18"/>
                <w:lang w:eastAsia="en-US"/>
              </w:rPr>
            </w:pPr>
            <w:r>
              <w:rPr>
                <w:rFonts w:cs="Arial"/>
                <w:bCs/>
                <w:szCs w:val="18"/>
                <w:lang w:eastAsia="en-US"/>
              </w:rPr>
              <w:t>CI_BROKENPP (</w:t>
            </w:r>
            <w:r w:rsidR="003727D7">
              <w:rPr>
                <w:rFonts w:cs="Arial"/>
                <w:bCs/>
                <w:szCs w:val="18"/>
                <w:lang w:eastAsia="en-US"/>
              </w:rPr>
              <w:t>BROKEN PP</w:t>
            </w:r>
            <w:r>
              <w:rPr>
                <w:rFonts w:cs="Arial"/>
                <w:bCs/>
                <w:szCs w:val="18"/>
                <w:lang w:eastAsia="en-US"/>
              </w:rPr>
              <w:t>)</w:t>
            </w:r>
            <w:r w:rsidR="003727D7">
              <w:rPr>
                <w:rFonts w:cs="Arial"/>
                <w:bCs/>
                <w:szCs w:val="18"/>
                <w:lang w:eastAsia="en-US"/>
              </w:rPr>
              <w:t xml:space="preserve"> - </w:t>
            </w:r>
            <w:r w:rsidR="003727D7">
              <w:rPr>
                <w:rFonts w:cs="Arial"/>
                <w:color w:val="000000"/>
                <w:szCs w:val="16"/>
              </w:rPr>
              <w:t>This broken pay plan algorithm inserts a credit rating history record for an account when a pay plan is broken.</w:t>
            </w:r>
          </w:p>
        </w:tc>
      </w:tr>
    </w:tbl>
    <w:p w:rsidR="003727D7" w:rsidRDefault="003727D7">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3727D7" w:rsidRDefault="003727D7">
      <w:pPr>
        <w:rPr>
          <w:lang w:eastAsia="en-US"/>
        </w:rPr>
      </w:pPr>
    </w:p>
    <w:p w:rsidR="003727D7" w:rsidRDefault="003727D7">
      <w:pPr>
        <w:rPr>
          <w:lang w:eastAsia="en-US"/>
        </w:rPr>
      </w:pPr>
    </w:p>
    <w:p w:rsidR="00BA5D38" w:rsidRDefault="00BA5D38">
      <w:pPr>
        <w:rPr>
          <w:lang w:eastAsia="en-US"/>
        </w:rPr>
      </w:pPr>
    </w:p>
    <w:p w:rsidR="003727D7" w:rsidRDefault="003727D7">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3727D7">
        <w:tc>
          <w:tcPr>
            <w:tcW w:w="4860" w:type="dxa"/>
          </w:tcPr>
          <w:p w:rsidR="003727D7" w:rsidRDefault="003727D7">
            <w:pPr>
              <w:rPr>
                <w:rFonts w:cs="Arial"/>
                <w:bCs/>
                <w:szCs w:val="18"/>
                <w:lang w:eastAsia="en-US"/>
              </w:rPr>
            </w:pPr>
            <w:r>
              <w:rPr>
                <w:rFonts w:cs="Arial"/>
                <w:bCs/>
                <w:szCs w:val="18"/>
                <w:lang w:eastAsia="en-US"/>
              </w:rPr>
              <w:t>PPM - Pay Plan Monitor</w:t>
            </w:r>
          </w:p>
        </w:tc>
      </w:tr>
    </w:tbl>
    <w:p w:rsidR="003727D7" w:rsidRDefault="003727D7">
      <w:pPr>
        <w:rPr>
          <w:rFonts w:cs="Arial"/>
          <w:b/>
          <w:lang w:eastAsia="en-US"/>
        </w:rPr>
      </w:pPr>
      <w:r>
        <w:rPr>
          <w:rFonts w:cs="Arial"/>
          <w:b/>
          <w:lang w:eastAsia="en-US"/>
        </w:rPr>
        <w:t>Customizable process N             Process Name</w:t>
      </w:r>
      <w:r w:rsidR="00E114FA">
        <w:rPr>
          <w:rFonts w:cs="Arial"/>
          <w:b/>
          <w:lang w:eastAsia="en-US"/>
        </w:rPr>
        <w:t>:</w:t>
      </w:r>
      <w:r>
        <w:rPr>
          <w:rFonts w:cs="Arial"/>
          <w:b/>
          <w:lang w:eastAsia="en-US"/>
        </w:rPr>
        <w:t xml:space="preserve">    </w:t>
      </w:r>
    </w:p>
    <w:p w:rsidR="00BA5D38" w:rsidRDefault="003727D7">
      <w:pPr>
        <w:rPr>
          <w:rFonts w:cs="Arial"/>
          <w:b/>
          <w:lang w:eastAsia="en-US"/>
        </w:rPr>
      </w:pPr>
      <w:r>
        <w:rPr>
          <w:rFonts w:cs="Arial"/>
          <w:b/>
          <w:lang w:eastAsia="en-US"/>
        </w:rPr>
        <w:lastRenderedPageBreak/>
        <w:t xml:space="preserve">    </w:t>
      </w:r>
    </w:p>
    <w:p w:rsidR="003727D7" w:rsidRDefault="003727D7">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3727D7">
        <w:tc>
          <w:tcPr>
            <w:tcW w:w="4860" w:type="dxa"/>
          </w:tcPr>
          <w:p w:rsidR="003727D7" w:rsidRDefault="003727D7">
            <w:pPr>
              <w:rPr>
                <w:rFonts w:cs="Arial"/>
                <w:bCs/>
                <w:szCs w:val="18"/>
                <w:lang w:eastAsia="en-US"/>
              </w:rPr>
            </w:pPr>
            <w:r>
              <w:rPr>
                <w:rFonts w:cs="Arial"/>
                <w:bCs/>
                <w:szCs w:val="18"/>
                <w:lang w:eastAsia="en-US"/>
              </w:rPr>
              <w:t>Pay Plan</w:t>
            </w:r>
          </w:p>
        </w:tc>
      </w:tr>
      <w:tr w:rsidR="003727D7">
        <w:tc>
          <w:tcPr>
            <w:tcW w:w="4860" w:type="dxa"/>
          </w:tcPr>
          <w:p w:rsidR="003727D7" w:rsidRDefault="003727D7">
            <w:pPr>
              <w:rPr>
                <w:rFonts w:cs="Arial"/>
                <w:bCs/>
                <w:szCs w:val="18"/>
                <w:lang w:eastAsia="en-US"/>
              </w:rPr>
            </w:pPr>
            <w:r>
              <w:rPr>
                <w:rFonts w:cs="Arial"/>
                <w:bCs/>
                <w:szCs w:val="18"/>
                <w:lang w:eastAsia="en-US"/>
              </w:rPr>
              <w:t>Pay Plan Method</w:t>
            </w:r>
          </w:p>
        </w:tc>
      </w:tr>
    </w:tbl>
    <w:p w:rsidR="003727D7" w:rsidRDefault="003727D7">
      <w:pPr>
        <w:rPr>
          <w:rFonts w:cs="Arial"/>
          <w:b/>
          <w:lang w:eastAsia="en-US"/>
        </w:rPr>
      </w:pPr>
      <w:r>
        <w:rPr>
          <w:rFonts w:cs="Arial"/>
          <w:b/>
          <w:lang w:eastAsia="en-US"/>
        </w:rPr>
        <w:t xml:space="preserve">Configuration required Y          Entities to Configure:  </w:t>
      </w:r>
    </w:p>
    <w:p w:rsidR="003727D7" w:rsidRDefault="003727D7">
      <w:pPr>
        <w:rPr>
          <w:lang w:eastAsia="en-US"/>
        </w:rPr>
      </w:pPr>
    </w:p>
    <w:p w:rsidR="003727D7" w:rsidRDefault="003727D7">
      <w:pPr>
        <w:rPr>
          <w:lang w:eastAsia="en-US"/>
        </w:rPr>
      </w:pPr>
    </w:p>
    <w:p w:rsidR="00BA5D38" w:rsidRDefault="00BA5D38">
      <w:pPr>
        <w:rPr>
          <w:lang w:eastAsia="en-US"/>
        </w:rPr>
      </w:pPr>
    </w:p>
    <w:p w:rsidR="003727D7" w:rsidRDefault="003727D7">
      <w:pPr>
        <w:rPr>
          <w:lang w:eastAsia="en-US"/>
        </w:rPr>
      </w:pPr>
    </w:p>
    <w:p w:rsidR="003727D7" w:rsidRDefault="00D06C08">
      <w:pPr>
        <w:rPr>
          <w:rFonts w:cs="Arial"/>
          <w:b/>
          <w:u w:val="single"/>
          <w:lang w:eastAsia="en-US"/>
        </w:rPr>
      </w:pPr>
      <w:hyperlink w:anchor="BPM3" w:history="1">
        <w:r w:rsidR="003727D7">
          <w:rPr>
            <w:rStyle w:val="Hyperlink"/>
            <w:rFonts w:cs="Arial"/>
            <w:b/>
            <w:lang w:eastAsia="en-US"/>
          </w:rPr>
          <w:t>2.9</w:t>
        </w:r>
      </w:hyperlink>
      <w:r w:rsidR="003727D7">
        <w:rPr>
          <w:rFonts w:cs="Arial"/>
          <w:b/>
          <w:u w:val="single"/>
          <w:lang w:eastAsia="en-US"/>
        </w:rPr>
        <w:t xml:space="preserve"> Mark Account for Review by Credit and Collection Group:  Pay Plan Monitor</w:t>
      </w:r>
    </w:p>
    <w:p w:rsidR="003727D7" w:rsidRDefault="003727D7">
      <w:pPr>
        <w:rPr>
          <w:rFonts w:cs="Arial"/>
          <w:lang w:eastAsia="en-US"/>
        </w:rPr>
      </w:pPr>
      <w:r>
        <w:rPr>
          <w:b/>
          <w:bCs/>
          <w:lang w:eastAsia="en-US"/>
        </w:rPr>
        <w:t>A</w:t>
      </w:r>
      <w:r w:rsidR="00E114FA">
        <w:rPr>
          <w:rFonts w:cs="Arial"/>
          <w:b/>
          <w:lang w:eastAsia="en-US"/>
        </w:rPr>
        <w:t xml:space="preserve">ctor/Role: </w:t>
      </w:r>
      <w:r w:rsidR="00FB05DC" w:rsidRPr="00FB05DC">
        <w:rPr>
          <w:rFonts w:cs="Arial"/>
          <w:b/>
          <w:lang w:eastAsia="en-US"/>
        </w:rPr>
        <w:t>C2M(CCB)</w:t>
      </w:r>
      <w:r>
        <w:rPr>
          <w:rFonts w:cs="Arial"/>
          <w:b/>
          <w:lang w:eastAsia="en-US"/>
        </w:rPr>
        <w:t xml:space="preserve"> </w:t>
      </w:r>
      <w:r>
        <w:rPr>
          <w:rFonts w:cs="Arial"/>
          <w:lang w:eastAsia="en-US"/>
        </w:rPr>
        <w:t xml:space="preserve"> </w:t>
      </w:r>
    </w:p>
    <w:p w:rsidR="003727D7" w:rsidRDefault="003727D7">
      <w:pPr>
        <w:rPr>
          <w:rFonts w:cs="Arial"/>
          <w:b/>
          <w:u w:val="single"/>
          <w:lang w:eastAsia="en-US"/>
        </w:rPr>
      </w:pPr>
      <w:r>
        <w:rPr>
          <w:rFonts w:cs="Arial"/>
          <w:b/>
          <w:lang w:eastAsia="en-US"/>
        </w:rPr>
        <w:t>Description:</w:t>
      </w:r>
    </w:p>
    <w:p w:rsidR="003727D7" w:rsidRDefault="00FB05DC">
      <w:pPr>
        <w:rPr>
          <w:lang w:eastAsia="en-US"/>
        </w:rPr>
      </w:pPr>
      <w:r w:rsidRPr="00FB05DC">
        <w:rPr>
          <w:lang w:eastAsia="en-US"/>
        </w:rPr>
        <w:t>C2M(CCB)</w:t>
      </w:r>
      <w:r w:rsidR="003727D7">
        <w:rPr>
          <w:lang w:eastAsia="en-US"/>
        </w:rPr>
        <w:t xml:space="preserve"> “tags” the account for review by the background pr</w:t>
      </w:r>
      <w:r w:rsidR="00B96EC5">
        <w:rPr>
          <w:lang w:eastAsia="en-US"/>
        </w:rPr>
        <w:t xml:space="preserve">ocess, Account Debt Monitor. </w:t>
      </w:r>
      <w:r w:rsidR="003727D7">
        <w:rPr>
          <w:lang w:eastAsia="en-US"/>
        </w:rPr>
        <w:t xml:space="preserve">The Account Debt Monitor reviews this account the next time the background process is executed.  </w:t>
      </w:r>
    </w:p>
    <w:p w:rsidR="003727D7" w:rsidRDefault="003727D7">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3727D7">
        <w:tc>
          <w:tcPr>
            <w:tcW w:w="4860" w:type="dxa"/>
          </w:tcPr>
          <w:p w:rsidR="003727D7" w:rsidRDefault="003727D7">
            <w:pPr>
              <w:rPr>
                <w:rFonts w:cs="Arial"/>
                <w:bCs/>
                <w:szCs w:val="18"/>
                <w:lang w:eastAsia="en-US"/>
              </w:rPr>
            </w:pPr>
            <w:r>
              <w:rPr>
                <w:rFonts w:cs="Arial"/>
                <w:bCs/>
                <w:szCs w:val="18"/>
                <w:lang w:eastAsia="en-US"/>
              </w:rPr>
              <w:t>PPM - Pay Plan Monitor</w:t>
            </w:r>
          </w:p>
        </w:tc>
      </w:tr>
    </w:tbl>
    <w:p w:rsidR="003727D7" w:rsidRDefault="003727D7">
      <w:pPr>
        <w:rPr>
          <w:rFonts w:cs="Arial"/>
          <w:b/>
          <w:lang w:eastAsia="en-US"/>
        </w:rPr>
      </w:pPr>
      <w:r>
        <w:rPr>
          <w:rFonts w:cs="Arial"/>
          <w:b/>
          <w:lang w:eastAsia="en-US"/>
        </w:rPr>
        <w:t>Customizable process N             Process Name</w:t>
      </w:r>
      <w:r w:rsidR="00E114FA">
        <w:rPr>
          <w:rFonts w:cs="Arial"/>
          <w:b/>
          <w:lang w:eastAsia="en-US"/>
        </w:rPr>
        <w:t>:</w:t>
      </w:r>
      <w:r>
        <w:rPr>
          <w:rFonts w:cs="Arial"/>
          <w:b/>
          <w:lang w:eastAsia="en-US"/>
        </w:rPr>
        <w:t xml:space="preserve">    </w:t>
      </w:r>
    </w:p>
    <w:p w:rsidR="003727D7" w:rsidRDefault="003727D7">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3727D7">
        <w:tc>
          <w:tcPr>
            <w:tcW w:w="4860" w:type="dxa"/>
          </w:tcPr>
          <w:p w:rsidR="003727D7" w:rsidRDefault="003727D7">
            <w:pPr>
              <w:rPr>
                <w:rFonts w:cs="Arial"/>
                <w:bCs/>
                <w:szCs w:val="18"/>
                <w:lang w:eastAsia="en-US"/>
              </w:rPr>
            </w:pPr>
            <w:r>
              <w:rPr>
                <w:rFonts w:cs="Arial"/>
                <w:bCs/>
                <w:szCs w:val="18"/>
                <w:lang w:eastAsia="en-US"/>
              </w:rPr>
              <w:t>Pay Plan</w:t>
            </w:r>
          </w:p>
        </w:tc>
      </w:tr>
      <w:tr w:rsidR="003727D7">
        <w:tc>
          <w:tcPr>
            <w:tcW w:w="4860" w:type="dxa"/>
          </w:tcPr>
          <w:p w:rsidR="003727D7" w:rsidRDefault="003727D7">
            <w:pPr>
              <w:rPr>
                <w:rFonts w:cs="Arial"/>
                <w:bCs/>
                <w:szCs w:val="18"/>
                <w:lang w:eastAsia="en-US"/>
              </w:rPr>
            </w:pPr>
            <w:r>
              <w:rPr>
                <w:rFonts w:cs="Arial"/>
                <w:bCs/>
                <w:szCs w:val="18"/>
                <w:lang w:eastAsia="en-US"/>
              </w:rPr>
              <w:t>Pay Plan Method</w:t>
            </w:r>
          </w:p>
        </w:tc>
      </w:tr>
    </w:tbl>
    <w:p w:rsidR="003727D7" w:rsidRDefault="003727D7">
      <w:pPr>
        <w:rPr>
          <w:rFonts w:cs="Arial"/>
          <w:b/>
          <w:lang w:eastAsia="en-US"/>
        </w:rPr>
      </w:pPr>
      <w:r>
        <w:rPr>
          <w:rFonts w:cs="Arial"/>
          <w:b/>
          <w:lang w:eastAsia="en-US"/>
        </w:rPr>
        <w:t xml:space="preserve">Configuration required Y          Entities to Configure:  </w:t>
      </w:r>
    </w:p>
    <w:p w:rsidR="003727D7" w:rsidRDefault="003727D7">
      <w:pPr>
        <w:rPr>
          <w:lang w:eastAsia="en-US"/>
        </w:rPr>
      </w:pPr>
    </w:p>
    <w:p w:rsidR="003727D7" w:rsidRDefault="00D06C08">
      <w:pPr>
        <w:rPr>
          <w:rFonts w:cs="Arial"/>
          <w:b/>
          <w:u w:val="single"/>
          <w:lang w:eastAsia="en-US"/>
        </w:rPr>
      </w:pPr>
      <w:hyperlink w:anchor="BPM3" w:history="1">
        <w:r w:rsidR="003727D7">
          <w:rPr>
            <w:rStyle w:val="Hyperlink"/>
            <w:rFonts w:cs="Arial"/>
            <w:b/>
            <w:lang w:eastAsia="en-US"/>
          </w:rPr>
          <w:t>3.0</w:t>
        </w:r>
      </w:hyperlink>
      <w:r w:rsidR="003727D7">
        <w:rPr>
          <w:rFonts w:cs="Arial"/>
          <w:b/>
          <w:u w:val="single"/>
          <w:lang w:eastAsia="en-US"/>
        </w:rPr>
        <w:t xml:space="preserve"> Mark Pay Plan as Kept Group:  Pay Plan Monitor</w:t>
      </w:r>
    </w:p>
    <w:p w:rsidR="003727D7" w:rsidRDefault="003727D7">
      <w:pPr>
        <w:rPr>
          <w:rFonts w:cs="Arial"/>
          <w:lang w:eastAsia="en-US"/>
        </w:rPr>
      </w:pPr>
      <w:r>
        <w:rPr>
          <w:b/>
          <w:bCs/>
          <w:lang w:eastAsia="en-US"/>
        </w:rPr>
        <w:t>A</w:t>
      </w:r>
      <w:r>
        <w:rPr>
          <w:rFonts w:cs="Arial"/>
          <w:b/>
          <w:lang w:eastAsia="en-US"/>
        </w:rPr>
        <w:t>cto</w:t>
      </w:r>
      <w:r w:rsidR="00E114FA">
        <w:rPr>
          <w:rFonts w:cs="Arial"/>
          <w:b/>
          <w:lang w:eastAsia="en-US"/>
        </w:rPr>
        <w:t>r/Role:</w:t>
      </w:r>
      <w:r>
        <w:rPr>
          <w:rFonts w:cs="Arial"/>
          <w:b/>
          <w:lang w:eastAsia="en-US"/>
        </w:rPr>
        <w:t xml:space="preserve"> </w:t>
      </w:r>
      <w:r w:rsidR="00FB05DC" w:rsidRPr="00FB05DC">
        <w:rPr>
          <w:rFonts w:cs="Arial"/>
          <w:b/>
          <w:lang w:eastAsia="en-US"/>
        </w:rPr>
        <w:t>C2M(CCB)</w:t>
      </w:r>
      <w:r>
        <w:rPr>
          <w:rFonts w:cs="Arial"/>
          <w:b/>
          <w:lang w:eastAsia="en-US"/>
        </w:rPr>
        <w:t xml:space="preserve"> </w:t>
      </w:r>
      <w:r>
        <w:rPr>
          <w:rFonts w:cs="Arial"/>
          <w:lang w:eastAsia="en-US"/>
        </w:rPr>
        <w:t xml:space="preserve"> </w:t>
      </w:r>
    </w:p>
    <w:p w:rsidR="003727D7" w:rsidRDefault="003727D7">
      <w:pPr>
        <w:rPr>
          <w:rFonts w:cs="Arial"/>
          <w:b/>
          <w:u w:val="single"/>
          <w:lang w:eastAsia="en-US"/>
        </w:rPr>
      </w:pPr>
      <w:r>
        <w:rPr>
          <w:rFonts w:cs="Arial"/>
          <w:b/>
          <w:lang w:eastAsia="en-US"/>
        </w:rPr>
        <w:t>Description:</w:t>
      </w:r>
    </w:p>
    <w:p w:rsidR="003727D7" w:rsidRDefault="003727D7">
      <w:pPr>
        <w:rPr>
          <w:lang w:eastAsia="en-US"/>
        </w:rPr>
      </w:pPr>
      <w:r>
        <w:rPr>
          <w:lang w:eastAsia="en-US"/>
        </w:rPr>
        <w:t xml:space="preserve">If all scheduled payments are made on time, </w:t>
      </w:r>
      <w:r w:rsidR="00FB05DC" w:rsidRPr="00FB05DC">
        <w:rPr>
          <w:lang w:eastAsia="en-US"/>
        </w:rPr>
        <w:t>C2M(CCB)</w:t>
      </w:r>
      <w:r>
        <w:rPr>
          <w:lang w:eastAsia="en-US"/>
        </w:rPr>
        <w:t xml:space="preserve"> transitions</w:t>
      </w:r>
      <w:r w:rsidR="00E114FA">
        <w:rPr>
          <w:lang w:eastAsia="en-US"/>
        </w:rPr>
        <w:t xml:space="preserve"> the status of the Pay Plan to K</w:t>
      </w:r>
      <w:r>
        <w:rPr>
          <w:lang w:eastAsia="en-US"/>
        </w:rPr>
        <w:t xml:space="preserve">ept.  </w:t>
      </w:r>
    </w:p>
    <w:p w:rsidR="003727D7" w:rsidRDefault="003727D7">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3727D7">
        <w:tc>
          <w:tcPr>
            <w:tcW w:w="4860" w:type="dxa"/>
          </w:tcPr>
          <w:p w:rsidR="003727D7" w:rsidRDefault="003727D7">
            <w:pPr>
              <w:rPr>
                <w:rFonts w:cs="Arial"/>
                <w:bCs/>
                <w:szCs w:val="18"/>
                <w:lang w:eastAsia="en-US"/>
              </w:rPr>
            </w:pPr>
            <w:r>
              <w:rPr>
                <w:rFonts w:cs="Arial"/>
                <w:bCs/>
                <w:szCs w:val="18"/>
                <w:lang w:eastAsia="en-US"/>
              </w:rPr>
              <w:t>PPM - Pay Plan Monitor</w:t>
            </w:r>
          </w:p>
        </w:tc>
      </w:tr>
    </w:tbl>
    <w:p w:rsidR="003727D7" w:rsidRDefault="003727D7">
      <w:pPr>
        <w:rPr>
          <w:rFonts w:cs="Arial"/>
          <w:b/>
          <w:lang w:eastAsia="en-US"/>
        </w:rPr>
      </w:pPr>
      <w:r>
        <w:rPr>
          <w:rFonts w:cs="Arial"/>
          <w:b/>
          <w:lang w:eastAsia="en-US"/>
        </w:rPr>
        <w:t>Customizable process N             Process Name</w:t>
      </w:r>
      <w:r w:rsidR="00E114FA">
        <w:rPr>
          <w:rFonts w:cs="Arial"/>
          <w:b/>
          <w:lang w:eastAsia="en-US"/>
        </w:rPr>
        <w:t>:</w:t>
      </w:r>
      <w:r>
        <w:rPr>
          <w:rFonts w:cs="Arial"/>
          <w:b/>
          <w:lang w:eastAsia="en-US"/>
        </w:rPr>
        <w:t xml:space="preserve">    </w:t>
      </w:r>
    </w:p>
    <w:p w:rsidR="003727D7" w:rsidRDefault="003727D7">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3727D7">
        <w:tc>
          <w:tcPr>
            <w:tcW w:w="4860" w:type="dxa"/>
          </w:tcPr>
          <w:p w:rsidR="003727D7" w:rsidRDefault="003727D7">
            <w:pPr>
              <w:rPr>
                <w:rFonts w:cs="Arial"/>
                <w:bCs/>
                <w:szCs w:val="18"/>
                <w:lang w:eastAsia="en-US"/>
              </w:rPr>
            </w:pPr>
            <w:r>
              <w:rPr>
                <w:rFonts w:cs="Arial"/>
                <w:bCs/>
                <w:szCs w:val="18"/>
                <w:lang w:eastAsia="en-US"/>
              </w:rPr>
              <w:t>Pay Plan</w:t>
            </w:r>
          </w:p>
        </w:tc>
      </w:tr>
      <w:tr w:rsidR="003727D7">
        <w:tc>
          <w:tcPr>
            <w:tcW w:w="4860" w:type="dxa"/>
          </w:tcPr>
          <w:p w:rsidR="003727D7" w:rsidRDefault="003727D7">
            <w:pPr>
              <w:rPr>
                <w:rFonts w:cs="Arial"/>
                <w:bCs/>
                <w:szCs w:val="18"/>
                <w:lang w:eastAsia="en-US"/>
              </w:rPr>
            </w:pPr>
            <w:r>
              <w:rPr>
                <w:rFonts w:cs="Arial"/>
                <w:bCs/>
                <w:szCs w:val="18"/>
                <w:lang w:eastAsia="en-US"/>
              </w:rPr>
              <w:t>Pay Plan Method</w:t>
            </w:r>
          </w:p>
        </w:tc>
      </w:tr>
    </w:tbl>
    <w:p w:rsidR="003727D7" w:rsidRDefault="003727D7">
      <w:pPr>
        <w:rPr>
          <w:rFonts w:cs="Arial"/>
          <w:b/>
          <w:lang w:eastAsia="en-US"/>
        </w:rPr>
      </w:pPr>
      <w:r>
        <w:rPr>
          <w:rFonts w:cs="Arial"/>
          <w:b/>
          <w:lang w:eastAsia="en-US"/>
        </w:rPr>
        <w:t xml:space="preserve">Configuration required Y          Entities to Configure:  </w:t>
      </w:r>
    </w:p>
    <w:p w:rsidR="003727D7" w:rsidRDefault="003727D7">
      <w:pPr>
        <w:rPr>
          <w:rFonts w:cs="Arial"/>
          <w:b/>
          <w:lang w:eastAsia="en-US"/>
        </w:rPr>
      </w:pPr>
    </w:p>
    <w:p w:rsidR="003727D7" w:rsidRDefault="003727D7">
      <w:pPr>
        <w:rPr>
          <w:lang w:eastAsia="en-US"/>
        </w:rPr>
      </w:pPr>
    </w:p>
    <w:p w:rsidR="003727D7" w:rsidRDefault="003727D7">
      <w:pPr>
        <w:rPr>
          <w:lang w:eastAsia="en-US"/>
        </w:rPr>
      </w:pPr>
    </w:p>
    <w:p w:rsidR="003727D7" w:rsidRDefault="00D06C08">
      <w:pPr>
        <w:rPr>
          <w:rFonts w:cs="Arial"/>
          <w:b/>
          <w:u w:val="single"/>
          <w:lang w:eastAsia="en-US"/>
        </w:rPr>
      </w:pPr>
      <w:hyperlink w:anchor="BPM3" w:history="1">
        <w:r w:rsidR="003727D7">
          <w:rPr>
            <w:rStyle w:val="Hyperlink"/>
            <w:rFonts w:cs="Arial"/>
            <w:b/>
            <w:lang w:eastAsia="en-US"/>
          </w:rPr>
          <w:t>3.1</w:t>
        </w:r>
      </w:hyperlink>
      <w:r w:rsidR="003727D7">
        <w:rPr>
          <w:rFonts w:cs="Arial"/>
          <w:b/>
          <w:u w:val="single"/>
          <w:lang w:eastAsia="en-US"/>
        </w:rPr>
        <w:t xml:space="preserve"> Highlight Exceptions Group:  Pay Plan Monitor</w:t>
      </w:r>
    </w:p>
    <w:p w:rsidR="003727D7" w:rsidRDefault="003727D7">
      <w:pPr>
        <w:rPr>
          <w:rFonts w:cs="Arial"/>
          <w:lang w:eastAsia="en-US"/>
        </w:rPr>
      </w:pPr>
      <w:r>
        <w:rPr>
          <w:b/>
          <w:bCs/>
          <w:lang w:eastAsia="en-US"/>
        </w:rPr>
        <w:t>A</w:t>
      </w:r>
      <w:r>
        <w:rPr>
          <w:rFonts w:cs="Arial"/>
          <w:b/>
          <w:lang w:eastAsia="en-US"/>
        </w:rPr>
        <w:t xml:space="preserve">ctor/Role: </w:t>
      </w:r>
      <w:r w:rsidR="00FB05DC" w:rsidRPr="00FB05DC">
        <w:rPr>
          <w:rFonts w:cs="Arial"/>
          <w:b/>
          <w:lang w:eastAsia="en-US"/>
        </w:rPr>
        <w:t>C2M(CCB)</w:t>
      </w:r>
      <w:r>
        <w:rPr>
          <w:rFonts w:cs="Arial"/>
          <w:b/>
          <w:lang w:eastAsia="en-US"/>
        </w:rPr>
        <w:t xml:space="preserve"> </w:t>
      </w:r>
      <w:r>
        <w:rPr>
          <w:rFonts w:cs="Arial"/>
          <w:lang w:eastAsia="en-US"/>
        </w:rPr>
        <w:t xml:space="preserve"> </w:t>
      </w:r>
    </w:p>
    <w:p w:rsidR="003727D7" w:rsidRDefault="003727D7">
      <w:pPr>
        <w:rPr>
          <w:rFonts w:cs="Arial"/>
          <w:b/>
          <w:u w:val="single"/>
          <w:lang w:eastAsia="en-US"/>
        </w:rPr>
      </w:pPr>
      <w:r>
        <w:rPr>
          <w:rFonts w:cs="Arial"/>
          <w:b/>
          <w:lang w:eastAsia="en-US"/>
        </w:rPr>
        <w:t>Description:</w:t>
      </w:r>
    </w:p>
    <w:p w:rsidR="003727D7" w:rsidRDefault="003727D7">
      <w:pPr>
        <w:rPr>
          <w:rFonts w:cs="Arial"/>
          <w:b/>
          <w:lang w:eastAsia="en-US"/>
        </w:rPr>
      </w:pPr>
      <w:r>
        <w:rPr>
          <w:lang w:eastAsia="en-US"/>
        </w:rPr>
        <w:t xml:space="preserve">If </w:t>
      </w:r>
      <w:r w:rsidR="00FB05DC" w:rsidRPr="00FB05DC">
        <w:rPr>
          <w:lang w:eastAsia="en-US"/>
        </w:rPr>
        <w:t>C2M(CCB)</w:t>
      </w:r>
      <w:r>
        <w:rPr>
          <w:lang w:eastAsia="en-US"/>
        </w:rPr>
        <w:t xml:space="preserve"> is not able to process certain Accounts with Active </w:t>
      </w:r>
      <w:hyperlink w:anchor="PayPlan" w:history="1">
        <w:r>
          <w:rPr>
            <w:rStyle w:val="Hyperlink"/>
            <w:lang w:eastAsia="en-US"/>
          </w:rPr>
          <w:t>Pay Plans</w:t>
        </w:r>
      </w:hyperlink>
      <w:r>
        <w:rPr>
          <w:lang w:eastAsia="en-US"/>
        </w:rPr>
        <w:t xml:space="preserve">, an exception record is created. </w:t>
      </w:r>
    </w:p>
    <w:p w:rsidR="003727D7" w:rsidRDefault="003727D7">
      <w:pPr>
        <w:rPr>
          <w:lang w:eastAsia="en-US"/>
        </w:rPr>
      </w:pPr>
    </w:p>
    <w:p w:rsidR="003727D7" w:rsidRDefault="003727D7">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3727D7">
        <w:tc>
          <w:tcPr>
            <w:tcW w:w="4860" w:type="dxa"/>
          </w:tcPr>
          <w:p w:rsidR="003727D7" w:rsidRDefault="003727D7">
            <w:pPr>
              <w:rPr>
                <w:rFonts w:cs="Arial"/>
                <w:bCs/>
                <w:szCs w:val="18"/>
                <w:lang w:eastAsia="en-US"/>
              </w:rPr>
            </w:pPr>
            <w:r>
              <w:rPr>
                <w:rFonts w:cs="Arial"/>
                <w:bCs/>
                <w:szCs w:val="18"/>
                <w:lang w:eastAsia="en-US"/>
              </w:rPr>
              <w:t>PPM - Pay Plan Monitor</w:t>
            </w:r>
          </w:p>
        </w:tc>
      </w:tr>
    </w:tbl>
    <w:p w:rsidR="003727D7" w:rsidRDefault="003727D7">
      <w:pPr>
        <w:rPr>
          <w:rFonts w:cs="Arial"/>
          <w:b/>
          <w:lang w:eastAsia="en-US"/>
        </w:rPr>
      </w:pPr>
      <w:r>
        <w:rPr>
          <w:rFonts w:cs="Arial"/>
          <w:b/>
          <w:lang w:eastAsia="en-US"/>
        </w:rPr>
        <w:t>Customizable process N             Process Name</w:t>
      </w:r>
      <w:r w:rsidR="00E114FA">
        <w:rPr>
          <w:rFonts w:cs="Arial"/>
          <w:b/>
          <w:lang w:eastAsia="en-US"/>
        </w:rPr>
        <w:t>:</w:t>
      </w:r>
      <w:r>
        <w:rPr>
          <w:rFonts w:cs="Arial"/>
          <w:b/>
          <w:lang w:eastAsia="en-US"/>
        </w:rPr>
        <w:t xml:space="preserve">    </w:t>
      </w:r>
    </w:p>
    <w:p w:rsidR="003727D7" w:rsidRDefault="003727D7">
      <w:pPr>
        <w:rPr>
          <w:lang w:eastAsia="en-US"/>
        </w:rPr>
      </w:pPr>
      <w:r>
        <w:rPr>
          <w:rFonts w:cs="Arial"/>
          <w:b/>
          <w:lang w:eastAsia="en-US"/>
        </w:rPr>
        <w:t xml:space="preserve">                 </w:t>
      </w:r>
    </w:p>
    <w:p w:rsidR="003727D7" w:rsidRDefault="003727D7">
      <w:pPr>
        <w:rPr>
          <w:lang w:eastAsia="en-US"/>
        </w:rPr>
      </w:pPr>
    </w:p>
    <w:p w:rsidR="003727D7" w:rsidRDefault="003727D7">
      <w:pPr>
        <w:rPr>
          <w:lang w:eastAsia="en-US"/>
        </w:rPr>
      </w:pPr>
    </w:p>
    <w:p w:rsidR="003727D7" w:rsidRDefault="00D06C08">
      <w:pPr>
        <w:rPr>
          <w:rFonts w:cs="Arial"/>
          <w:b/>
          <w:u w:val="single"/>
          <w:lang w:eastAsia="en-US"/>
        </w:rPr>
      </w:pPr>
      <w:hyperlink w:anchor="BPM3" w:history="1">
        <w:r w:rsidR="003727D7">
          <w:rPr>
            <w:rStyle w:val="Hyperlink"/>
            <w:rFonts w:cs="Arial"/>
            <w:b/>
            <w:lang w:eastAsia="en-US"/>
          </w:rPr>
          <w:t>3.2</w:t>
        </w:r>
      </w:hyperlink>
      <w:r w:rsidR="003727D7">
        <w:rPr>
          <w:rFonts w:cs="Arial"/>
          <w:b/>
          <w:u w:val="single"/>
          <w:lang w:eastAsia="en-US"/>
        </w:rPr>
        <w:t xml:space="preserve"> Create To Do Entry Group:  Pay Plan Monitor</w:t>
      </w:r>
    </w:p>
    <w:p w:rsidR="003727D7" w:rsidRDefault="003727D7">
      <w:pPr>
        <w:rPr>
          <w:rFonts w:cs="Arial"/>
          <w:lang w:eastAsia="en-US"/>
        </w:rPr>
      </w:pPr>
      <w:r>
        <w:rPr>
          <w:b/>
          <w:bCs/>
          <w:lang w:eastAsia="en-US"/>
        </w:rPr>
        <w:t>A</w:t>
      </w:r>
      <w:r w:rsidR="00E114FA">
        <w:rPr>
          <w:rFonts w:cs="Arial"/>
          <w:b/>
          <w:lang w:eastAsia="en-US"/>
        </w:rPr>
        <w:t xml:space="preserve">ctor/Role: </w:t>
      </w:r>
      <w:r w:rsidR="00FB05DC" w:rsidRPr="00FB05DC">
        <w:rPr>
          <w:rFonts w:cs="Arial"/>
          <w:b/>
          <w:lang w:eastAsia="en-US"/>
        </w:rPr>
        <w:t>C2M(CCB)</w:t>
      </w:r>
      <w:r>
        <w:rPr>
          <w:rFonts w:cs="Arial"/>
          <w:lang w:eastAsia="en-US"/>
        </w:rPr>
        <w:t xml:space="preserve"> </w:t>
      </w:r>
    </w:p>
    <w:p w:rsidR="003727D7" w:rsidRDefault="003727D7">
      <w:pPr>
        <w:rPr>
          <w:rFonts w:cs="Arial"/>
          <w:b/>
          <w:u w:val="single"/>
          <w:lang w:eastAsia="en-US"/>
        </w:rPr>
      </w:pPr>
      <w:r>
        <w:rPr>
          <w:rFonts w:cs="Arial"/>
          <w:b/>
          <w:lang w:eastAsia="en-US"/>
        </w:rPr>
        <w:t>Description:</w:t>
      </w:r>
    </w:p>
    <w:p w:rsidR="003727D7" w:rsidRDefault="003727D7">
      <w:pPr>
        <w:rPr>
          <w:rFonts w:cs="Arial"/>
          <w:b/>
          <w:lang w:eastAsia="en-US"/>
        </w:rPr>
      </w:pPr>
      <w:r>
        <w:rPr>
          <w:lang w:eastAsia="en-US"/>
        </w:rPr>
        <w:t xml:space="preserve">If configured, </w:t>
      </w:r>
      <w:r w:rsidR="00FB05DC" w:rsidRPr="00FB05DC">
        <w:rPr>
          <w:lang w:eastAsia="en-US"/>
        </w:rPr>
        <w:t>C2M(CCB)</w:t>
      </w:r>
      <w:r>
        <w:rPr>
          <w:lang w:eastAsia="en-US"/>
        </w:rPr>
        <w:t xml:space="preserve"> creates a separate To Do Entry for the exception record to be reviewed by a CSR or Authorized User. </w:t>
      </w:r>
    </w:p>
    <w:p w:rsidR="003727D7" w:rsidRDefault="003727D7">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3727D7">
        <w:tc>
          <w:tcPr>
            <w:tcW w:w="4860" w:type="dxa"/>
          </w:tcPr>
          <w:p w:rsidR="003727D7" w:rsidRDefault="003727D7">
            <w:pPr>
              <w:rPr>
                <w:rFonts w:cs="Arial"/>
                <w:bCs/>
                <w:szCs w:val="18"/>
                <w:lang w:eastAsia="en-US"/>
              </w:rPr>
            </w:pPr>
            <w:r>
              <w:rPr>
                <w:rFonts w:cs="Arial"/>
                <w:bCs/>
                <w:szCs w:val="18"/>
                <w:lang w:eastAsia="en-US"/>
              </w:rPr>
              <w:t>PPM - Pay Plan Monitor</w:t>
            </w:r>
          </w:p>
        </w:tc>
      </w:tr>
    </w:tbl>
    <w:p w:rsidR="003727D7" w:rsidRDefault="003727D7">
      <w:pPr>
        <w:rPr>
          <w:rFonts w:cs="Arial"/>
          <w:b/>
          <w:lang w:eastAsia="en-US"/>
        </w:rPr>
      </w:pPr>
      <w:r>
        <w:rPr>
          <w:rFonts w:cs="Arial"/>
          <w:b/>
          <w:lang w:eastAsia="en-US"/>
        </w:rPr>
        <w:t>Customizable process N             Process Name</w:t>
      </w:r>
      <w:r w:rsidR="00E114FA">
        <w:rPr>
          <w:rFonts w:cs="Arial"/>
          <w:b/>
          <w:lang w:eastAsia="en-US"/>
        </w:rPr>
        <w:t>:</w:t>
      </w:r>
      <w:r>
        <w:rPr>
          <w:rFonts w:cs="Arial"/>
          <w:b/>
          <w:lang w:eastAsia="en-US"/>
        </w:rPr>
        <w:t xml:space="preserve">    </w:t>
      </w:r>
    </w:p>
    <w:p w:rsidR="003727D7" w:rsidRDefault="003727D7">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3727D7">
        <w:tc>
          <w:tcPr>
            <w:tcW w:w="4860" w:type="dxa"/>
          </w:tcPr>
          <w:p w:rsidR="003727D7" w:rsidRDefault="003727D7">
            <w:pPr>
              <w:rPr>
                <w:rFonts w:cs="Arial"/>
                <w:bCs/>
                <w:szCs w:val="18"/>
                <w:lang w:eastAsia="en-US"/>
              </w:rPr>
            </w:pPr>
            <w:r>
              <w:rPr>
                <w:rFonts w:cs="Arial"/>
                <w:bCs/>
                <w:szCs w:val="18"/>
                <w:lang w:eastAsia="en-US"/>
              </w:rPr>
              <w:t>To Do Role</w:t>
            </w:r>
          </w:p>
        </w:tc>
      </w:tr>
      <w:tr w:rsidR="003727D7">
        <w:tc>
          <w:tcPr>
            <w:tcW w:w="4860" w:type="dxa"/>
          </w:tcPr>
          <w:p w:rsidR="003727D7" w:rsidRDefault="003727D7">
            <w:pPr>
              <w:rPr>
                <w:rFonts w:cs="Arial"/>
                <w:bCs/>
                <w:szCs w:val="18"/>
                <w:lang w:eastAsia="en-US"/>
              </w:rPr>
            </w:pPr>
            <w:r>
              <w:rPr>
                <w:rFonts w:cs="Arial"/>
                <w:bCs/>
                <w:szCs w:val="18"/>
                <w:lang w:eastAsia="en-US"/>
              </w:rPr>
              <w:t>To Do Entry</w:t>
            </w:r>
          </w:p>
        </w:tc>
      </w:tr>
    </w:tbl>
    <w:p w:rsidR="003727D7" w:rsidRDefault="003727D7">
      <w:pPr>
        <w:rPr>
          <w:rFonts w:cs="Arial"/>
          <w:b/>
          <w:lang w:eastAsia="en-US"/>
        </w:rPr>
      </w:pPr>
      <w:r>
        <w:rPr>
          <w:rFonts w:cs="Arial"/>
          <w:b/>
          <w:lang w:eastAsia="en-US"/>
        </w:rPr>
        <w:t xml:space="preserve">Configuration required Y          Entities to Configure:  </w:t>
      </w:r>
    </w:p>
    <w:p w:rsidR="003727D7" w:rsidRDefault="003727D7">
      <w:pPr>
        <w:rPr>
          <w:rFonts w:cs="Arial"/>
          <w:b/>
          <w:lang w:eastAsia="en-US"/>
        </w:rPr>
      </w:pPr>
    </w:p>
    <w:p w:rsidR="003727D7" w:rsidRDefault="003727D7">
      <w:pPr>
        <w:rPr>
          <w:lang w:eastAsia="en-US"/>
        </w:rPr>
      </w:pPr>
    </w:p>
    <w:p w:rsidR="003727D7" w:rsidRDefault="00D06C08">
      <w:pPr>
        <w:rPr>
          <w:rFonts w:cs="Arial"/>
          <w:b/>
          <w:u w:val="single"/>
          <w:lang w:eastAsia="en-US"/>
        </w:rPr>
      </w:pPr>
      <w:hyperlink w:anchor="BPM4" w:history="1">
        <w:r w:rsidR="003727D7">
          <w:rPr>
            <w:rStyle w:val="Hyperlink"/>
            <w:rFonts w:cs="Arial"/>
            <w:b/>
            <w:lang w:eastAsia="en-US"/>
          </w:rPr>
          <w:t>3.3</w:t>
        </w:r>
      </w:hyperlink>
      <w:r w:rsidR="003727D7">
        <w:rPr>
          <w:rFonts w:cs="Arial"/>
          <w:b/>
          <w:u w:val="single"/>
          <w:lang w:eastAsia="en-US"/>
        </w:rPr>
        <w:t xml:space="preserve"> Evaluate Exception</w:t>
      </w:r>
    </w:p>
    <w:p w:rsidR="003727D7" w:rsidRDefault="003727D7">
      <w:pPr>
        <w:rPr>
          <w:rFonts w:cs="Arial"/>
          <w:lang w:eastAsia="en-US"/>
        </w:rPr>
      </w:pPr>
      <w:r>
        <w:rPr>
          <w:b/>
          <w:bCs/>
          <w:lang w:eastAsia="en-US"/>
        </w:rPr>
        <w:t>A</w:t>
      </w:r>
      <w:r w:rsidR="00E114FA">
        <w:rPr>
          <w:rFonts w:cs="Arial"/>
          <w:b/>
          <w:lang w:eastAsia="en-US"/>
        </w:rPr>
        <w:t xml:space="preserve">ctor/Role: </w:t>
      </w:r>
      <w:r w:rsidR="000B6CC2">
        <w:rPr>
          <w:rFonts w:cs="Arial"/>
          <w:b/>
          <w:lang w:eastAsia="en-US"/>
        </w:rPr>
        <w:t>CSR or Authorized User</w:t>
      </w:r>
      <w:r w:rsidR="000B6CC2" w:rsidDel="000B6CC2">
        <w:rPr>
          <w:rFonts w:cs="Arial"/>
          <w:b/>
          <w:lang w:eastAsia="en-US"/>
        </w:rPr>
        <w:t xml:space="preserve"> </w:t>
      </w:r>
    </w:p>
    <w:p w:rsidR="003727D7" w:rsidRDefault="003727D7">
      <w:pPr>
        <w:rPr>
          <w:rFonts w:cs="Arial"/>
          <w:b/>
          <w:u w:val="single"/>
          <w:lang w:eastAsia="en-US"/>
        </w:rPr>
      </w:pPr>
      <w:r>
        <w:rPr>
          <w:rFonts w:cs="Arial"/>
          <w:b/>
          <w:lang w:eastAsia="en-US"/>
        </w:rPr>
        <w:t>Description:</w:t>
      </w:r>
    </w:p>
    <w:p w:rsidR="003727D7" w:rsidRDefault="003727D7">
      <w:pPr>
        <w:rPr>
          <w:rFonts w:cs="Arial"/>
          <w:b/>
          <w:lang w:eastAsia="en-US"/>
        </w:rPr>
      </w:pPr>
      <w:r>
        <w:rPr>
          <w:lang w:eastAsia="en-US"/>
        </w:rPr>
        <w:t xml:space="preserve">The CSR or Authorized User reviews the exception to determine the </w:t>
      </w:r>
      <w:r w:rsidR="00BA5D38">
        <w:rPr>
          <w:lang w:eastAsia="en-US"/>
        </w:rPr>
        <w:t xml:space="preserve">cause and possible solutions. </w:t>
      </w:r>
      <w:r>
        <w:rPr>
          <w:lang w:eastAsia="en-US"/>
        </w:rPr>
        <w:t xml:space="preserve">Exceptions are typically the result of missing or incomplete information.  </w:t>
      </w:r>
    </w:p>
    <w:p w:rsidR="003727D7" w:rsidRDefault="003727D7">
      <w:pPr>
        <w:rPr>
          <w:rFonts w:cs="Arial"/>
          <w:b/>
          <w:lang w:eastAsia="en-US"/>
        </w:rPr>
      </w:pPr>
    </w:p>
    <w:p w:rsidR="003727D7" w:rsidRDefault="003727D7">
      <w:pPr>
        <w:rPr>
          <w:lang w:eastAsia="en-US"/>
        </w:rPr>
      </w:pPr>
    </w:p>
    <w:p w:rsidR="003727D7" w:rsidRDefault="00D06C08">
      <w:pPr>
        <w:rPr>
          <w:rFonts w:cs="Arial"/>
          <w:b/>
          <w:u w:val="single"/>
          <w:lang w:eastAsia="en-US"/>
        </w:rPr>
      </w:pPr>
      <w:hyperlink w:anchor="BPM4" w:history="1">
        <w:r w:rsidR="003727D7">
          <w:rPr>
            <w:rStyle w:val="Hyperlink"/>
            <w:rFonts w:cs="Arial"/>
            <w:b/>
            <w:lang w:eastAsia="en-US"/>
          </w:rPr>
          <w:t>3.4</w:t>
        </w:r>
      </w:hyperlink>
      <w:r w:rsidR="003727D7">
        <w:rPr>
          <w:rFonts w:cs="Arial"/>
          <w:b/>
          <w:u w:val="single"/>
          <w:lang w:eastAsia="en-US"/>
        </w:rPr>
        <w:t xml:space="preserve"> Resolve Exception</w:t>
      </w:r>
    </w:p>
    <w:p w:rsidR="003727D7" w:rsidRDefault="003727D7">
      <w:pPr>
        <w:rPr>
          <w:rFonts w:cs="Arial"/>
          <w:lang w:eastAsia="en-US"/>
        </w:rPr>
      </w:pPr>
      <w:r>
        <w:rPr>
          <w:b/>
          <w:bCs/>
          <w:lang w:eastAsia="en-US"/>
        </w:rPr>
        <w:t>A</w:t>
      </w:r>
      <w:r w:rsidR="00E114FA">
        <w:rPr>
          <w:rFonts w:cs="Arial"/>
          <w:b/>
          <w:lang w:eastAsia="en-US"/>
        </w:rPr>
        <w:t>ctor/Role:</w:t>
      </w:r>
      <w:r>
        <w:rPr>
          <w:rFonts w:cs="Arial"/>
          <w:b/>
          <w:lang w:eastAsia="en-US"/>
        </w:rPr>
        <w:t xml:space="preserve"> </w:t>
      </w:r>
      <w:r w:rsidR="000B6CC2">
        <w:rPr>
          <w:rFonts w:cs="Arial"/>
          <w:b/>
          <w:lang w:eastAsia="en-US"/>
        </w:rPr>
        <w:t>CSR or Authorized User</w:t>
      </w:r>
      <w:r w:rsidR="000B6CC2" w:rsidDel="000B6CC2">
        <w:rPr>
          <w:rFonts w:cs="Arial"/>
          <w:b/>
          <w:lang w:eastAsia="en-US"/>
        </w:rPr>
        <w:t xml:space="preserve"> </w:t>
      </w:r>
    </w:p>
    <w:p w:rsidR="003727D7" w:rsidRDefault="003727D7">
      <w:pPr>
        <w:rPr>
          <w:rFonts w:cs="Arial"/>
          <w:b/>
          <w:u w:val="single"/>
          <w:lang w:eastAsia="en-US"/>
        </w:rPr>
      </w:pPr>
      <w:r>
        <w:rPr>
          <w:rFonts w:cs="Arial"/>
          <w:b/>
          <w:lang w:eastAsia="en-US"/>
        </w:rPr>
        <w:t>Description:</w:t>
      </w:r>
    </w:p>
    <w:p w:rsidR="003727D7" w:rsidRDefault="003727D7">
      <w:pPr>
        <w:rPr>
          <w:lang w:eastAsia="en-US"/>
        </w:rPr>
      </w:pPr>
      <w:r>
        <w:rPr>
          <w:lang w:eastAsia="en-US"/>
        </w:rPr>
        <w:t xml:space="preserve">The CSR or Authorized User resolves the error and enters information in </w:t>
      </w:r>
      <w:r w:rsidR="00FB05DC" w:rsidRPr="00FB05DC">
        <w:rPr>
          <w:lang w:eastAsia="en-US"/>
        </w:rPr>
        <w:t>C2M(CCB)</w:t>
      </w:r>
      <w:r>
        <w:rPr>
          <w:lang w:eastAsia="en-US"/>
        </w:rPr>
        <w:t xml:space="preserve">.    </w:t>
      </w:r>
    </w:p>
    <w:p w:rsidR="003727D7" w:rsidRDefault="00D06C08">
      <w:pPr>
        <w:rPr>
          <w:rFonts w:cs="Arial"/>
          <w:b/>
          <w:u w:val="single"/>
          <w:lang w:eastAsia="en-US"/>
        </w:rPr>
      </w:pPr>
      <w:hyperlink w:anchor="BPM4" w:history="1">
        <w:r w:rsidR="003727D7">
          <w:rPr>
            <w:rStyle w:val="Hyperlink"/>
            <w:rFonts w:cs="Arial"/>
            <w:b/>
            <w:lang w:eastAsia="en-US"/>
          </w:rPr>
          <w:t>3.5</w:t>
        </w:r>
      </w:hyperlink>
      <w:r w:rsidR="003727D7">
        <w:rPr>
          <w:rFonts w:cs="Arial"/>
          <w:b/>
          <w:u w:val="single"/>
          <w:lang w:eastAsia="en-US"/>
        </w:rPr>
        <w:t xml:space="preserve"> Update Data</w:t>
      </w:r>
    </w:p>
    <w:p w:rsidR="003727D7" w:rsidRDefault="003727D7">
      <w:pPr>
        <w:rPr>
          <w:rFonts w:cs="Arial"/>
          <w:lang w:eastAsia="en-US"/>
        </w:rPr>
      </w:pPr>
      <w:r>
        <w:rPr>
          <w:b/>
          <w:bCs/>
          <w:lang w:eastAsia="en-US"/>
        </w:rPr>
        <w:t>A</w:t>
      </w:r>
      <w:r w:rsidR="00E114FA">
        <w:rPr>
          <w:rFonts w:cs="Arial"/>
          <w:b/>
          <w:lang w:eastAsia="en-US"/>
        </w:rPr>
        <w:t xml:space="preserve">ctor/Role: </w:t>
      </w:r>
      <w:r w:rsidR="00FB05DC" w:rsidRPr="00FB05DC">
        <w:rPr>
          <w:rFonts w:cs="Arial"/>
          <w:b/>
          <w:lang w:eastAsia="en-US"/>
        </w:rPr>
        <w:t>C2M(CCB)</w:t>
      </w:r>
      <w:r>
        <w:rPr>
          <w:rFonts w:cs="Arial"/>
          <w:b/>
          <w:lang w:eastAsia="en-US"/>
        </w:rPr>
        <w:t xml:space="preserve"> </w:t>
      </w:r>
      <w:r>
        <w:rPr>
          <w:rFonts w:cs="Arial"/>
          <w:lang w:eastAsia="en-US"/>
        </w:rPr>
        <w:t xml:space="preserve"> </w:t>
      </w:r>
    </w:p>
    <w:p w:rsidR="003727D7" w:rsidRDefault="003727D7">
      <w:pPr>
        <w:rPr>
          <w:rFonts w:cs="Arial"/>
          <w:b/>
          <w:u w:val="single"/>
          <w:lang w:eastAsia="en-US"/>
        </w:rPr>
      </w:pPr>
      <w:r>
        <w:rPr>
          <w:rFonts w:cs="Arial"/>
          <w:b/>
          <w:lang w:eastAsia="en-US"/>
        </w:rPr>
        <w:t>Description:</w:t>
      </w:r>
    </w:p>
    <w:p w:rsidR="003727D7" w:rsidRDefault="003727D7">
      <w:pPr>
        <w:rPr>
          <w:lang w:eastAsia="en-US"/>
        </w:rPr>
      </w:pPr>
      <w:r>
        <w:rPr>
          <w:lang w:eastAsia="en-US"/>
        </w:rPr>
        <w:t xml:space="preserve">Information required for resolution is updated in </w:t>
      </w:r>
      <w:r w:rsidR="00FB05DC" w:rsidRPr="00FB05DC">
        <w:rPr>
          <w:lang w:eastAsia="en-US"/>
        </w:rPr>
        <w:t>C2M(CCB)</w:t>
      </w:r>
      <w:r>
        <w:rPr>
          <w:lang w:eastAsia="en-US"/>
        </w:rPr>
        <w:t xml:space="preserve">.  </w:t>
      </w:r>
    </w:p>
    <w:p w:rsidR="003727D7" w:rsidRDefault="003727D7">
      <w:pPr>
        <w:rPr>
          <w:lang w:eastAsia="en-US"/>
        </w:rPr>
      </w:pPr>
    </w:p>
    <w:p w:rsidR="00B96EC5" w:rsidRDefault="00B96EC5">
      <w:pPr>
        <w:rPr>
          <w:lang w:eastAsia="en-US"/>
        </w:rPr>
      </w:pPr>
    </w:p>
    <w:p w:rsidR="003727D7" w:rsidRDefault="003727D7">
      <w:pPr>
        <w:rPr>
          <w:lang w:eastAsia="en-US"/>
        </w:rPr>
      </w:pPr>
    </w:p>
    <w:p w:rsidR="003727D7" w:rsidRDefault="00D06C08">
      <w:pPr>
        <w:rPr>
          <w:rFonts w:cs="Arial"/>
          <w:b/>
          <w:u w:val="single"/>
          <w:lang w:eastAsia="en-US"/>
        </w:rPr>
      </w:pPr>
      <w:hyperlink w:anchor="BPM4" w:history="1">
        <w:r w:rsidR="003727D7">
          <w:rPr>
            <w:rStyle w:val="Hyperlink"/>
            <w:rFonts w:cs="Arial"/>
            <w:b/>
            <w:lang w:eastAsia="en-US"/>
          </w:rPr>
          <w:t>3.6</w:t>
        </w:r>
      </w:hyperlink>
      <w:r w:rsidR="003727D7">
        <w:rPr>
          <w:rFonts w:cs="Arial"/>
          <w:b/>
          <w:u w:val="single"/>
          <w:lang w:eastAsia="en-US"/>
        </w:rPr>
        <w:t xml:space="preserve"> Request Complete To Do</w:t>
      </w:r>
    </w:p>
    <w:p w:rsidR="003727D7" w:rsidRDefault="003727D7">
      <w:pPr>
        <w:rPr>
          <w:rFonts w:cs="Arial"/>
          <w:lang w:eastAsia="en-US"/>
        </w:rPr>
      </w:pPr>
      <w:r>
        <w:rPr>
          <w:b/>
          <w:bCs/>
          <w:lang w:eastAsia="en-US"/>
        </w:rPr>
        <w:t>A</w:t>
      </w:r>
      <w:r>
        <w:rPr>
          <w:rFonts w:cs="Arial"/>
          <w:b/>
          <w:lang w:eastAsia="en-US"/>
        </w:rPr>
        <w:t xml:space="preserve">ctor/Role: </w:t>
      </w:r>
      <w:r w:rsidR="000B6CC2">
        <w:rPr>
          <w:rFonts w:cs="Arial"/>
          <w:b/>
          <w:lang w:eastAsia="en-US"/>
        </w:rPr>
        <w:t>CSR or Authorized User</w:t>
      </w:r>
      <w:r w:rsidR="000B6CC2" w:rsidDel="000B6CC2">
        <w:rPr>
          <w:rFonts w:cs="Arial"/>
          <w:b/>
          <w:lang w:eastAsia="en-US"/>
        </w:rPr>
        <w:t xml:space="preserve"> </w:t>
      </w:r>
    </w:p>
    <w:p w:rsidR="003727D7" w:rsidRDefault="003727D7">
      <w:pPr>
        <w:rPr>
          <w:rFonts w:cs="Arial"/>
          <w:b/>
          <w:u w:val="single"/>
          <w:lang w:eastAsia="en-US"/>
        </w:rPr>
      </w:pPr>
      <w:r>
        <w:rPr>
          <w:rFonts w:cs="Arial"/>
          <w:b/>
          <w:lang w:eastAsia="en-US"/>
        </w:rPr>
        <w:t>Description:</w:t>
      </w:r>
    </w:p>
    <w:p w:rsidR="003727D7" w:rsidRDefault="003727D7">
      <w:pPr>
        <w:rPr>
          <w:lang w:eastAsia="en-US"/>
        </w:rPr>
      </w:pPr>
      <w:r>
        <w:rPr>
          <w:lang w:eastAsia="en-US"/>
        </w:rPr>
        <w:t>The CSR or Authorized User marks the To Do Entry as complete and requests c</w:t>
      </w:r>
      <w:r w:rsidR="00E114FA">
        <w:rPr>
          <w:lang w:eastAsia="en-US"/>
        </w:rPr>
        <w:t xml:space="preserve">ompletion of the To Do Entry. </w:t>
      </w:r>
      <w:r>
        <w:rPr>
          <w:lang w:eastAsia="en-US"/>
        </w:rPr>
        <w:t xml:space="preserve">The CSR or Authorized User may add comments or a log entry for future reference.  </w:t>
      </w:r>
    </w:p>
    <w:p w:rsidR="003727D7" w:rsidRDefault="003727D7">
      <w:pPr>
        <w:rPr>
          <w:rFonts w:cs="Arial"/>
          <w:b/>
          <w:lang w:eastAsia="en-US"/>
        </w:rPr>
      </w:pPr>
      <w:r>
        <w:rPr>
          <w:rFonts w:cs="Arial"/>
          <w:b/>
          <w:lang w:eastAsia="en-US"/>
        </w:rPr>
        <w:t xml:space="preserve"> </w:t>
      </w:r>
    </w:p>
    <w:p w:rsidR="003727D7" w:rsidRDefault="003727D7">
      <w:pPr>
        <w:rPr>
          <w:rFonts w:cs="Arial"/>
          <w:b/>
          <w:lang w:eastAsia="en-US"/>
        </w:rPr>
      </w:pPr>
    </w:p>
    <w:p w:rsidR="00B96EC5" w:rsidRDefault="00B96EC5">
      <w:pPr>
        <w:rPr>
          <w:rFonts w:cs="Arial"/>
          <w:b/>
          <w:lang w:eastAsia="en-US"/>
        </w:rPr>
      </w:pPr>
    </w:p>
    <w:p w:rsidR="003727D7" w:rsidRDefault="00D06C08">
      <w:pPr>
        <w:rPr>
          <w:rFonts w:cs="Arial"/>
          <w:b/>
          <w:u w:val="single"/>
          <w:lang w:eastAsia="en-US"/>
        </w:rPr>
      </w:pPr>
      <w:hyperlink w:anchor="BPM4" w:history="1">
        <w:r w:rsidR="003727D7">
          <w:rPr>
            <w:rStyle w:val="Hyperlink"/>
            <w:rFonts w:cs="Arial"/>
            <w:b/>
            <w:lang w:eastAsia="en-US"/>
          </w:rPr>
          <w:t>3.7</w:t>
        </w:r>
      </w:hyperlink>
      <w:r w:rsidR="003727D7">
        <w:rPr>
          <w:rFonts w:cs="Arial"/>
          <w:b/>
          <w:u w:val="single"/>
          <w:lang w:eastAsia="en-US"/>
        </w:rPr>
        <w:t xml:space="preserve"> Complete To Do Entry</w:t>
      </w:r>
    </w:p>
    <w:p w:rsidR="003727D7" w:rsidRDefault="003727D7">
      <w:pPr>
        <w:rPr>
          <w:rFonts w:cs="Arial"/>
          <w:lang w:eastAsia="en-US"/>
        </w:rPr>
      </w:pPr>
      <w:r>
        <w:rPr>
          <w:b/>
          <w:bCs/>
          <w:lang w:eastAsia="en-US"/>
        </w:rPr>
        <w:t>A</w:t>
      </w:r>
      <w:r>
        <w:rPr>
          <w:rFonts w:cs="Arial"/>
          <w:b/>
          <w:lang w:eastAsia="en-US"/>
        </w:rPr>
        <w:t xml:space="preserve">ctor/Role: </w:t>
      </w:r>
      <w:r w:rsidR="00FB05DC" w:rsidRPr="00FB05DC">
        <w:rPr>
          <w:rFonts w:cs="Arial"/>
          <w:b/>
          <w:lang w:eastAsia="en-US"/>
        </w:rPr>
        <w:t>C2M(CCB)</w:t>
      </w:r>
      <w:r>
        <w:rPr>
          <w:rFonts w:cs="Arial"/>
          <w:lang w:eastAsia="en-US"/>
        </w:rPr>
        <w:t xml:space="preserve"> </w:t>
      </w:r>
    </w:p>
    <w:p w:rsidR="003727D7" w:rsidRDefault="003727D7">
      <w:pPr>
        <w:rPr>
          <w:rFonts w:cs="Arial"/>
          <w:b/>
          <w:u w:val="single"/>
          <w:lang w:eastAsia="en-US"/>
        </w:rPr>
      </w:pPr>
      <w:r>
        <w:rPr>
          <w:rFonts w:cs="Arial"/>
          <w:b/>
          <w:lang w:eastAsia="en-US"/>
        </w:rPr>
        <w:t>Description:</w:t>
      </w:r>
    </w:p>
    <w:p w:rsidR="003727D7" w:rsidRDefault="003727D7">
      <w:pPr>
        <w:rPr>
          <w:lang w:eastAsia="en-US"/>
        </w:rPr>
      </w:pPr>
      <w:r>
        <w:rPr>
          <w:lang w:eastAsia="en-US"/>
        </w:rPr>
        <w:t xml:space="preserve">The To Do Entry is updated to Complete Status in </w:t>
      </w:r>
      <w:r w:rsidR="00FB05DC" w:rsidRPr="00FB05DC">
        <w:rPr>
          <w:lang w:eastAsia="en-US"/>
        </w:rPr>
        <w:t>C2M(CCB)</w:t>
      </w:r>
      <w:r>
        <w:rPr>
          <w:lang w:eastAsia="en-US"/>
        </w:rPr>
        <w:t xml:space="preserve">.  </w:t>
      </w:r>
    </w:p>
    <w:p w:rsidR="003727D7" w:rsidRDefault="003727D7">
      <w:pPr>
        <w:rPr>
          <w:lang w:eastAsia="en-US"/>
        </w:rPr>
      </w:pPr>
    </w:p>
    <w:p w:rsidR="003727D7" w:rsidRDefault="003727D7">
      <w:pPr>
        <w:pStyle w:val="Heading2"/>
      </w:pPr>
      <w:bookmarkStart w:id="40" w:name="_Toc274908383"/>
      <w:bookmarkStart w:id="41" w:name="_Toc285045985"/>
      <w:r>
        <w:lastRenderedPageBreak/>
        <w:t>Test Documentation related to the Current Process</w:t>
      </w:r>
      <w:bookmarkEnd w:id="40"/>
      <w:bookmarkEnd w:id="41"/>
      <w:r>
        <w:t xml:space="preserve"> </w:t>
      </w:r>
    </w:p>
    <w:p w:rsidR="003727D7" w:rsidRDefault="003727D7">
      <w:pPr>
        <w:keepNext/>
        <w:keepLines/>
        <w:spacing w:before="120" w:after="120"/>
        <w:rPr>
          <w:b/>
        </w:rPr>
      </w:pPr>
      <w:r>
        <w:rPr>
          <w:b/>
        </w:rPr>
        <w:t xml:space="preserve"> </w:t>
      </w:r>
    </w:p>
    <w:tbl>
      <w:tblPr>
        <w:tblW w:w="0" w:type="auto"/>
        <w:tblInd w:w="25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990"/>
        <w:gridCol w:w="5586"/>
        <w:gridCol w:w="1014"/>
      </w:tblGrid>
      <w:tr w:rsidR="003727D7">
        <w:trPr>
          <w:cantSplit/>
          <w:tblHeader/>
        </w:trPr>
        <w:tc>
          <w:tcPr>
            <w:tcW w:w="990" w:type="dxa"/>
            <w:tcBorders>
              <w:top w:val="single" w:sz="12" w:space="0" w:color="auto"/>
              <w:left w:val="single" w:sz="12" w:space="0" w:color="auto"/>
              <w:bottom w:val="nil"/>
              <w:right w:val="single" w:sz="6" w:space="0" w:color="auto"/>
            </w:tcBorders>
            <w:shd w:val="pct10" w:color="auto" w:fill="auto"/>
          </w:tcPr>
          <w:p w:rsidR="003727D7" w:rsidRDefault="003727D7">
            <w:pPr>
              <w:pStyle w:val="TableHeading"/>
            </w:pPr>
            <w:r>
              <w:t xml:space="preserve">ID  </w:t>
            </w:r>
          </w:p>
        </w:tc>
        <w:tc>
          <w:tcPr>
            <w:tcW w:w="5586" w:type="dxa"/>
            <w:tcBorders>
              <w:top w:val="single" w:sz="6" w:space="0" w:color="auto"/>
              <w:left w:val="single" w:sz="6" w:space="0" w:color="auto"/>
              <w:bottom w:val="single" w:sz="6" w:space="0" w:color="auto"/>
              <w:right w:val="nil"/>
            </w:tcBorders>
            <w:shd w:val="pct10" w:color="auto" w:fill="auto"/>
          </w:tcPr>
          <w:p w:rsidR="003727D7" w:rsidRDefault="003727D7">
            <w:pPr>
              <w:pStyle w:val="TableHeading"/>
            </w:pPr>
            <w:r>
              <w:t xml:space="preserve">Document Name </w:t>
            </w:r>
          </w:p>
        </w:tc>
        <w:tc>
          <w:tcPr>
            <w:tcW w:w="1014" w:type="dxa"/>
            <w:tcBorders>
              <w:top w:val="single" w:sz="6" w:space="0" w:color="auto"/>
              <w:left w:val="nil"/>
              <w:bottom w:val="single" w:sz="6" w:space="0" w:color="auto"/>
              <w:right w:val="single" w:sz="6" w:space="0" w:color="auto"/>
            </w:tcBorders>
            <w:shd w:val="pct10" w:color="auto" w:fill="auto"/>
          </w:tcPr>
          <w:p w:rsidR="003727D7" w:rsidRDefault="003727D7">
            <w:pPr>
              <w:pStyle w:val="TableHeading"/>
            </w:pPr>
            <w:r>
              <w:t>Test Type</w:t>
            </w:r>
          </w:p>
        </w:tc>
      </w:tr>
      <w:tr w:rsidR="003727D7">
        <w:trPr>
          <w:cantSplit/>
          <w:trHeight w:hRule="exact" w:val="60"/>
          <w:tblHeader/>
        </w:trPr>
        <w:tc>
          <w:tcPr>
            <w:tcW w:w="990" w:type="dxa"/>
            <w:tcBorders>
              <w:top w:val="single" w:sz="6" w:space="0" w:color="auto"/>
              <w:left w:val="nil"/>
              <w:bottom w:val="single" w:sz="6" w:space="0" w:color="auto"/>
              <w:right w:val="nil"/>
            </w:tcBorders>
            <w:shd w:val="pct50" w:color="auto" w:fill="auto"/>
          </w:tcPr>
          <w:p w:rsidR="003727D7" w:rsidRDefault="003727D7">
            <w:pPr>
              <w:pStyle w:val="TableText"/>
              <w:rPr>
                <w:sz w:val="8"/>
              </w:rPr>
            </w:pPr>
          </w:p>
        </w:tc>
        <w:tc>
          <w:tcPr>
            <w:tcW w:w="5586" w:type="dxa"/>
            <w:tcBorders>
              <w:top w:val="single" w:sz="6" w:space="0" w:color="auto"/>
              <w:left w:val="nil"/>
              <w:bottom w:val="single" w:sz="6" w:space="0" w:color="auto"/>
              <w:right w:val="nil"/>
            </w:tcBorders>
            <w:shd w:val="pct50" w:color="auto" w:fill="auto"/>
          </w:tcPr>
          <w:p w:rsidR="003727D7" w:rsidRDefault="003727D7">
            <w:pPr>
              <w:pStyle w:val="TableText"/>
              <w:rPr>
                <w:sz w:val="8"/>
              </w:rPr>
            </w:pPr>
          </w:p>
        </w:tc>
        <w:tc>
          <w:tcPr>
            <w:tcW w:w="1014" w:type="dxa"/>
            <w:tcBorders>
              <w:top w:val="single" w:sz="6" w:space="0" w:color="auto"/>
              <w:left w:val="nil"/>
              <w:bottom w:val="single" w:sz="6" w:space="0" w:color="auto"/>
              <w:right w:val="nil"/>
            </w:tcBorders>
            <w:shd w:val="pct50" w:color="auto" w:fill="auto"/>
          </w:tcPr>
          <w:p w:rsidR="003727D7" w:rsidRDefault="003727D7">
            <w:pPr>
              <w:pStyle w:val="TableText"/>
              <w:rPr>
                <w:sz w:val="8"/>
              </w:rPr>
            </w:pPr>
          </w:p>
        </w:tc>
      </w:tr>
      <w:tr w:rsidR="003727D7">
        <w:trPr>
          <w:cantSplit/>
          <w:trHeight w:val="255"/>
        </w:trPr>
        <w:tc>
          <w:tcPr>
            <w:tcW w:w="990" w:type="dxa"/>
            <w:tcBorders>
              <w:top w:val="nil"/>
              <w:left w:val="single" w:sz="12" w:space="0" w:color="auto"/>
              <w:bottom w:val="single" w:sz="6" w:space="0" w:color="auto"/>
              <w:right w:val="single" w:sz="6" w:space="0" w:color="auto"/>
            </w:tcBorders>
          </w:tcPr>
          <w:p w:rsidR="003727D7" w:rsidRDefault="003727D7">
            <w:pPr>
              <w:pStyle w:val="TableText"/>
            </w:pPr>
            <w:r>
              <w:t xml:space="preserve"> </w:t>
            </w:r>
          </w:p>
        </w:tc>
        <w:tc>
          <w:tcPr>
            <w:tcW w:w="5586" w:type="dxa"/>
            <w:tcBorders>
              <w:top w:val="nil"/>
              <w:left w:val="single" w:sz="6" w:space="0" w:color="auto"/>
              <w:bottom w:val="single" w:sz="6" w:space="0" w:color="auto"/>
              <w:right w:val="single" w:sz="6" w:space="0" w:color="auto"/>
            </w:tcBorders>
          </w:tcPr>
          <w:p w:rsidR="003727D7" w:rsidRDefault="003727D7">
            <w:pPr>
              <w:pStyle w:val="TableText"/>
            </w:pPr>
            <w:r>
              <w:rPr>
                <w:rStyle w:val="HighlightedVariable"/>
              </w:rPr>
              <w:t xml:space="preserve"> </w:t>
            </w:r>
          </w:p>
        </w:tc>
        <w:tc>
          <w:tcPr>
            <w:tcW w:w="1014" w:type="dxa"/>
            <w:tcBorders>
              <w:top w:val="nil"/>
              <w:left w:val="single" w:sz="6" w:space="0" w:color="auto"/>
              <w:bottom w:val="single" w:sz="6" w:space="0" w:color="auto"/>
              <w:right w:val="single" w:sz="6" w:space="0" w:color="auto"/>
            </w:tcBorders>
          </w:tcPr>
          <w:p w:rsidR="003727D7" w:rsidRDefault="003727D7">
            <w:pPr>
              <w:pStyle w:val="TableText"/>
            </w:pPr>
          </w:p>
        </w:tc>
      </w:tr>
      <w:tr w:rsidR="003727D7">
        <w:trPr>
          <w:cantSplit/>
        </w:trPr>
        <w:tc>
          <w:tcPr>
            <w:tcW w:w="990" w:type="dxa"/>
            <w:tcBorders>
              <w:top w:val="single" w:sz="6" w:space="0" w:color="auto"/>
              <w:left w:val="single" w:sz="12" w:space="0" w:color="auto"/>
              <w:bottom w:val="single" w:sz="6" w:space="0" w:color="auto"/>
              <w:right w:val="single" w:sz="6" w:space="0" w:color="auto"/>
            </w:tcBorders>
          </w:tcPr>
          <w:p w:rsidR="003727D7" w:rsidRDefault="003727D7">
            <w:pPr>
              <w:pStyle w:val="TableText"/>
            </w:pPr>
          </w:p>
        </w:tc>
        <w:tc>
          <w:tcPr>
            <w:tcW w:w="5586" w:type="dxa"/>
            <w:tcBorders>
              <w:top w:val="single" w:sz="6" w:space="0" w:color="auto"/>
              <w:left w:val="single" w:sz="6" w:space="0" w:color="auto"/>
              <w:bottom w:val="single" w:sz="6" w:space="0" w:color="auto"/>
              <w:right w:val="single" w:sz="6" w:space="0" w:color="auto"/>
            </w:tcBorders>
          </w:tcPr>
          <w:p w:rsidR="003727D7" w:rsidRDefault="003727D7">
            <w:pPr>
              <w:pStyle w:val="TableText"/>
            </w:pPr>
          </w:p>
        </w:tc>
        <w:tc>
          <w:tcPr>
            <w:tcW w:w="1014" w:type="dxa"/>
            <w:tcBorders>
              <w:top w:val="single" w:sz="6" w:space="0" w:color="auto"/>
              <w:left w:val="single" w:sz="6" w:space="0" w:color="auto"/>
              <w:bottom w:val="single" w:sz="6" w:space="0" w:color="auto"/>
              <w:right w:val="single" w:sz="6" w:space="0" w:color="auto"/>
            </w:tcBorders>
          </w:tcPr>
          <w:p w:rsidR="003727D7" w:rsidRDefault="003727D7">
            <w:pPr>
              <w:pStyle w:val="TableText"/>
            </w:pPr>
          </w:p>
        </w:tc>
      </w:tr>
      <w:tr w:rsidR="003727D7">
        <w:trPr>
          <w:cantSplit/>
        </w:trPr>
        <w:tc>
          <w:tcPr>
            <w:tcW w:w="990" w:type="dxa"/>
            <w:tcBorders>
              <w:top w:val="single" w:sz="6" w:space="0" w:color="auto"/>
              <w:left w:val="single" w:sz="12" w:space="0" w:color="auto"/>
              <w:bottom w:val="single" w:sz="6" w:space="0" w:color="auto"/>
              <w:right w:val="single" w:sz="6" w:space="0" w:color="auto"/>
            </w:tcBorders>
          </w:tcPr>
          <w:p w:rsidR="003727D7" w:rsidRDefault="003727D7">
            <w:pPr>
              <w:pStyle w:val="TableText"/>
            </w:pPr>
          </w:p>
        </w:tc>
        <w:tc>
          <w:tcPr>
            <w:tcW w:w="5586" w:type="dxa"/>
            <w:tcBorders>
              <w:top w:val="single" w:sz="6" w:space="0" w:color="auto"/>
              <w:left w:val="single" w:sz="6" w:space="0" w:color="auto"/>
              <w:bottom w:val="single" w:sz="6" w:space="0" w:color="auto"/>
              <w:right w:val="single" w:sz="6" w:space="0" w:color="auto"/>
            </w:tcBorders>
          </w:tcPr>
          <w:p w:rsidR="003727D7" w:rsidRDefault="003727D7">
            <w:pPr>
              <w:pStyle w:val="TableText"/>
            </w:pPr>
          </w:p>
        </w:tc>
        <w:tc>
          <w:tcPr>
            <w:tcW w:w="1014" w:type="dxa"/>
            <w:tcBorders>
              <w:top w:val="single" w:sz="6" w:space="0" w:color="auto"/>
              <w:left w:val="single" w:sz="6" w:space="0" w:color="auto"/>
              <w:bottom w:val="single" w:sz="6" w:space="0" w:color="auto"/>
              <w:right w:val="single" w:sz="6" w:space="0" w:color="auto"/>
            </w:tcBorders>
          </w:tcPr>
          <w:p w:rsidR="003727D7" w:rsidRDefault="003727D7">
            <w:pPr>
              <w:pStyle w:val="TableText"/>
            </w:pPr>
          </w:p>
        </w:tc>
      </w:tr>
      <w:tr w:rsidR="003727D7">
        <w:trPr>
          <w:cantSplit/>
        </w:trPr>
        <w:tc>
          <w:tcPr>
            <w:tcW w:w="990" w:type="dxa"/>
            <w:tcBorders>
              <w:top w:val="single" w:sz="6" w:space="0" w:color="auto"/>
              <w:left w:val="single" w:sz="12" w:space="0" w:color="auto"/>
              <w:bottom w:val="single" w:sz="12" w:space="0" w:color="auto"/>
              <w:right w:val="single" w:sz="6" w:space="0" w:color="auto"/>
            </w:tcBorders>
          </w:tcPr>
          <w:p w:rsidR="003727D7" w:rsidRDefault="003727D7">
            <w:pPr>
              <w:pStyle w:val="TableText"/>
            </w:pPr>
          </w:p>
        </w:tc>
        <w:tc>
          <w:tcPr>
            <w:tcW w:w="5586" w:type="dxa"/>
            <w:tcBorders>
              <w:top w:val="single" w:sz="6" w:space="0" w:color="auto"/>
              <w:left w:val="single" w:sz="6" w:space="0" w:color="auto"/>
              <w:bottom w:val="single" w:sz="12" w:space="0" w:color="auto"/>
              <w:right w:val="single" w:sz="6" w:space="0" w:color="auto"/>
            </w:tcBorders>
          </w:tcPr>
          <w:p w:rsidR="003727D7" w:rsidRDefault="003727D7">
            <w:pPr>
              <w:pStyle w:val="TableText"/>
            </w:pPr>
          </w:p>
        </w:tc>
        <w:tc>
          <w:tcPr>
            <w:tcW w:w="1014" w:type="dxa"/>
            <w:tcBorders>
              <w:top w:val="single" w:sz="6" w:space="0" w:color="auto"/>
              <w:left w:val="single" w:sz="6" w:space="0" w:color="auto"/>
              <w:bottom w:val="single" w:sz="12" w:space="0" w:color="auto"/>
              <w:right w:val="single" w:sz="6" w:space="0" w:color="auto"/>
            </w:tcBorders>
          </w:tcPr>
          <w:p w:rsidR="003727D7" w:rsidRDefault="003727D7">
            <w:pPr>
              <w:pStyle w:val="TableText"/>
            </w:pPr>
          </w:p>
        </w:tc>
      </w:tr>
    </w:tbl>
    <w:p w:rsidR="003727D7" w:rsidRDefault="003727D7">
      <w:pPr>
        <w:keepNext/>
        <w:keepLines/>
        <w:spacing w:before="120" w:after="120"/>
        <w:rPr>
          <w:b/>
        </w:rPr>
      </w:pPr>
    </w:p>
    <w:p w:rsidR="003727D7" w:rsidRDefault="003727D7">
      <w:pPr>
        <w:pStyle w:val="Heading2"/>
      </w:pPr>
      <w:bookmarkStart w:id="42" w:name="_Toc274908384"/>
      <w:bookmarkStart w:id="43" w:name="_Toc285045986"/>
      <w:r>
        <w:lastRenderedPageBreak/>
        <w:t>Document Control</w:t>
      </w:r>
      <w:bookmarkEnd w:id="42"/>
      <w:bookmarkEnd w:id="43"/>
    </w:p>
    <w:p w:rsidR="003727D7" w:rsidRDefault="003727D7">
      <w:pPr>
        <w:keepNext/>
        <w:keepLines/>
        <w:spacing w:before="120" w:after="120"/>
        <w:rPr>
          <w:b/>
        </w:rPr>
      </w:pPr>
      <w:r>
        <w:rPr>
          <w:b/>
        </w:rPr>
        <w:t>Change Record</w:t>
      </w:r>
    </w:p>
    <w:p w:rsidR="003727D7" w:rsidRDefault="00D06C08">
      <w:pPr>
        <w:pStyle w:val="BodyText"/>
        <w:ind w:left="8640" w:firstLine="720"/>
      </w:pPr>
      <w:r>
        <w:fldChar w:fldCharType="begin"/>
      </w:r>
      <w:r>
        <w:instrText xml:space="preserve"> SECTIONPAGES  \* MERGEFORMAT </w:instrText>
      </w:r>
      <w:r>
        <w:fldChar w:fldCharType="separate"/>
      </w:r>
      <w:r w:rsidR="003727D7">
        <w:rPr>
          <w:noProof/>
          <w:color w:val="FFFFFF"/>
          <w:sz w:val="10"/>
        </w:rPr>
        <w:t>1</w:t>
      </w:r>
      <w:r>
        <w:rPr>
          <w:noProof/>
          <w:color w:val="FFFFFF"/>
          <w:sz w:val="10"/>
        </w:rPr>
        <w:fldChar w:fldCharType="end"/>
      </w:r>
    </w:p>
    <w:tbl>
      <w:tblPr>
        <w:tblW w:w="0" w:type="auto"/>
        <w:tblInd w:w="25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1176"/>
        <w:gridCol w:w="1704"/>
        <w:gridCol w:w="906"/>
        <w:gridCol w:w="3870"/>
      </w:tblGrid>
      <w:tr w:rsidR="003727D7" w:rsidTr="00B71146">
        <w:trPr>
          <w:cantSplit/>
          <w:tblHeader/>
        </w:trPr>
        <w:tc>
          <w:tcPr>
            <w:tcW w:w="1176" w:type="dxa"/>
            <w:tcBorders>
              <w:top w:val="single" w:sz="12" w:space="0" w:color="auto"/>
              <w:left w:val="single" w:sz="12" w:space="0" w:color="auto"/>
              <w:bottom w:val="nil"/>
              <w:right w:val="nil"/>
            </w:tcBorders>
            <w:shd w:val="pct10" w:color="auto" w:fill="auto"/>
          </w:tcPr>
          <w:p w:rsidR="003727D7" w:rsidRDefault="003727D7">
            <w:pPr>
              <w:pStyle w:val="TableHeading"/>
            </w:pPr>
            <w:r>
              <w:t>Date</w:t>
            </w:r>
          </w:p>
        </w:tc>
        <w:tc>
          <w:tcPr>
            <w:tcW w:w="1704" w:type="dxa"/>
            <w:tcBorders>
              <w:top w:val="single" w:sz="12" w:space="0" w:color="auto"/>
              <w:left w:val="nil"/>
              <w:bottom w:val="nil"/>
              <w:right w:val="nil"/>
            </w:tcBorders>
            <w:shd w:val="pct10" w:color="auto" w:fill="auto"/>
          </w:tcPr>
          <w:p w:rsidR="003727D7" w:rsidRDefault="003727D7">
            <w:pPr>
              <w:pStyle w:val="TableHeading"/>
            </w:pPr>
            <w:r>
              <w:t>Author</w:t>
            </w:r>
          </w:p>
        </w:tc>
        <w:tc>
          <w:tcPr>
            <w:tcW w:w="906" w:type="dxa"/>
            <w:tcBorders>
              <w:top w:val="single" w:sz="12" w:space="0" w:color="auto"/>
              <w:left w:val="nil"/>
              <w:bottom w:val="nil"/>
              <w:right w:val="nil"/>
            </w:tcBorders>
            <w:shd w:val="pct10" w:color="auto" w:fill="auto"/>
          </w:tcPr>
          <w:p w:rsidR="003727D7" w:rsidRDefault="003727D7">
            <w:pPr>
              <w:pStyle w:val="TableHeading"/>
            </w:pPr>
            <w:r>
              <w:t>Version</w:t>
            </w:r>
          </w:p>
        </w:tc>
        <w:tc>
          <w:tcPr>
            <w:tcW w:w="3870" w:type="dxa"/>
            <w:tcBorders>
              <w:top w:val="single" w:sz="12" w:space="0" w:color="auto"/>
              <w:left w:val="nil"/>
              <w:bottom w:val="nil"/>
              <w:right w:val="single" w:sz="12" w:space="0" w:color="auto"/>
            </w:tcBorders>
            <w:shd w:val="pct10" w:color="auto" w:fill="auto"/>
          </w:tcPr>
          <w:p w:rsidR="003727D7" w:rsidRDefault="003727D7">
            <w:pPr>
              <w:pStyle w:val="TableHeading"/>
            </w:pPr>
            <w:r>
              <w:t>Change Reference</w:t>
            </w:r>
          </w:p>
        </w:tc>
      </w:tr>
      <w:tr w:rsidR="003727D7" w:rsidTr="00B71146">
        <w:trPr>
          <w:cantSplit/>
          <w:trHeight w:hRule="exact" w:val="60"/>
          <w:tblHeader/>
        </w:trPr>
        <w:tc>
          <w:tcPr>
            <w:tcW w:w="1176" w:type="dxa"/>
            <w:tcBorders>
              <w:top w:val="single" w:sz="6" w:space="0" w:color="auto"/>
              <w:left w:val="nil"/>
              <w:bottom w:val="single" w:sz="6" w:space="0" w:color="auto"/>
              <w:right w:val="nil"/>
            </w:tcBorders>
            <w:shd w:val="pct50" w:color="auto" w:fill="auto"/>
          </w:tcPr>
          <w:p w:rsidR="003727D7" w:rsidRDefault="003727D7">
            <w:pPr>
              <w:pStyle w:val="TableText"/>
              <w:rPr>
                <w:sz w:val="8"/>
              </w:rPr>
            </w:pPr>
          </w:p>
        </w:tc>
        <w:tc>
          <w:tcPr>
            <w:tcW w:w="1704" w:type="dxa"/>
            <w:tcBorders>
              <w:top w:val="single" w:sz="6" w:space="0" w:color="auto"/>
              <w:left w:val="nil"/>
              <w:bottom w:val="single" w:sz="6" w:space="0" w:color="auto"/>
              <w:right w:val="nil"/>
            </w:tcBorders>
            <w:shd w:val="pct50" w:color="auto" w:fill="auto"/>
          </w:tcPr>
          <w:p w:rsidR="003727D7" w:rsidRDefault="003727D7">
            <w:pPr>
              <w:pStyle w:val="TableText"/>
              <w:rPr>
                <w:sz w:val="8"/>
              </w:rPr>
            </w:pPr>
          </w:p>
        </w:tc>
        <w:tc>
          <w:tcPr>
            <w:tcW w:w="906" w:type="dxa"/>
            <w:tcBorders>
              <w:top w:val="single" w:sz="6" w:space="0" w:color="auto"/>
              <w:left w:val="nil"/>
              <w:bottom w:val="single" w:sz="6" w:space="0" w:color="auto"/>
              <w:right w:val="nil"/>
            </w:tcBorders>
            <w:shd w:val="pct50" w:color="auto" w:fill="auto"/>
          </w:tcPr>
          <w:p w:rsidR="003727D7" w:rsidRDefault="003727D7">
            <w:pPr>
              <w:pStyle w:val="TableText"/>
              <w:rPr>
                <w:sz w:val="8"/>
              </w:rPr>
            </w:pPr>
          </w:p>
        </w:tc>
        <w:tc>
          <w:tcPr>
            <w:tcW w:w="3870" w:type="dxa"/>
            <w:tcBorders>
              <w:top w:val="single" w:sz="6" w:space="0" w:color="auto"/>
              <w:left w:val="nil"/>
              <w:bottom w:val="single" w:sz="6" w:space="0" w:color="auto"/>
              <w:right w:val="nil"/>
            </w:tcBorders>
            <w:shd w:val="pct50" w:color="auto" w:fill="auto"/>
          </w:tcPr>
          <w:p w:rsidR="003727D7" w:rsidRDefault="003727D7">
            <w:pPr>
              <w:pStyle w:val="TableText"/>
              <w:rPr>
                <w:sz w:val="8"/>
              </w:rPr>
            </w:pPr>
          </w:p>
        </w:tc>
      </w:tr>
      <w:tr w:rsidR="003727D7" w:rsidTr="00B71146">
        <w:trPr>
          <w:cantSplit/>
        </w:trPr>
        <w:tc>
          <w:tcPr>
            <w:tcW w:w="1176" w:type="dxa"/>
            <w:tcBorders>
              <w:top w:val="nil"/>
              <w:left w:val="single" w:sz="12" w:space="0" w:color="auto"/>
              <w:bottom w:val="single" w:sz="6" w:space="0" w:color="auto"/>
              <w:right w:val="single" w:sz="6" w:space="0" w:color="auto"/>
            </w:tcBorders>
          </w:tcPr>
          <w:p w:rsidR="003727D7" w:rsidRDefault="003727D7">
            <w:pPr>
              <w:pStyle w:val="TableText"/>
            </w:pPr>
            <w:r>
              <w:t>10/22/09</w:t>
            </w:r>
          </w:p>
        </w:tc>
        <w:tc>
          <w:tcPr>
            <w:tcW w:w="1704" w:type="dxa"/>
            <w:tcBorders>
              <w:top w:val="nil"/>
              <w:left w:val="single" w:sz="6" w:space="0" w:color="auto"/>
              <w:bottom w:val="single" w:sz="6" w:space="0" w:color="auto"/>
              <w:right w:val="single" w:sz="6" w:space="0" w:color="auto"/>
            </w:tcBorders>
          </w:tcPr>
          <w:p w:rsidR="003727D7" w:rsidRDefault="003727D7">
            <w:pPr>
              <w:pStyle w:val="TableText"/>
            </w:pPr>
            <w:r>
              <w:rPr>
                <w:rStyle w:val="HighlightedVariable"/>
                <w:color w:val="auto"/>
              </w:rPr>
              <w:t>Colleen King</w:t>
            </w:r>
          </w:p>
        </w:tc>
        <w:tc>
          <w:tcPr>
            <w:tcW w:w="906" w:type="dxa"/>
            <w:tcBorders>
              <w:top w:val="nil"/>
              <w:left w:val="single" w:sz="6" w:space="0" w:color="auto"/>
              <w:bottom w:val="single" w:sz="6" w:space="0" w:color="auto"/>
              <w:right w:val="single" w:sz="6" w:space="0" w:color="auto"/>
            </w:tcBorders>
          </w:tcPr>
          <w:p w:rsidR="003727D7" w:rsidRDefault="003727D7">
            <w:pPr>
              <w:pStyle w:val="TableText"/>
            </w:pPr>
            <w:r>
              <w:t>Draft 1a</w:t>
            </w:r>
          </w:p>
        </w:tc>
        <w:tc>
          <w:tcPr>
            <w:tcW w:w="3870" w:type="dxa"/>
            <w:tcBorders>
              <w:top w:val="nil"/>
              <w:left w:val="single" w:sz="6" w:space="0" w:color="auto"/>
              <w:bottom w:val="single" w:sz="6" w:space="0" w:color="auto"/>
              <w:right w:val="single" w:sz="12" w:space="0" w:color="auto"/>
            </w:tcBorders>
          </w:tcPr>
          <w:p w:rsidR="003727D7" w:rsidRDefault="003727D7">
            <w:pPr>
              <w:pStyle w:val="TableText"/>
            </w:pPr>
            <w:r>
              <w:t>No Previous Document</w:t>
            </w:r>
          </w:p>
        </w:tc>
      </w:tr>
      <w:tr w:rsidR="003727D7" w:rsidTr="00B71146">
        <w:trPr>
          <w:cantSplit/>
        </w:trPr>
        <w:tc>
          <w:tcPr>
            <w:tcW w:w="1176" w:type="dxa"/>
            <w:tcBorders>
              <w:top w:val="single" w:sz="6" w:space="0" w:color="auto"/>
              <w:left w:val="single" w:sz="12" w:space="0" w:color="auto"/>
              <w:bottom w:val="single" w:sz="6" w:space="0" w:color="auto"/>
              <w:right w:val="single" w:sz="6" w:space="0" w:color="auto"/>
            </w:tcBorders>
          </w:tcPr>
          <w:p w:rsidR="003727D7" w:rsidRDefault="003727D7">
            <w:pPr>
              <w:pStyle w:val="TableText"/>
            </w:pPr>
            <w:r>
              <w:t>10/22/10</w:t>
            </w:r>
          </w:p>
        </w:tc>
        <w:tc>
          <w:tcPr>
            <w:tcW w:w="1704" w:type="dxa"/>
            <w:tcBorders>
              <w:top w:val="single" w:sz="6" w:space="0" w:color="auto"/>
              <w:left w:val="single" w:sz="6" w:space="0" w:color="auto"/>
              <w:bottom w:val="single" w:sz="6" w:space="0" w:color="auto"/>
              <w:right w:val="single" w:sz="6" w:space="0" w:color="auto"/>
            </w:tcBorders>
          </w:tcPr>
          <w:p w:rsidR="003727D7" w:rsidRDefault="003727D7">
            <w:pPr>
              <w:pStyle w:val="TableText"/>
            </w:pPr>
            <w:r>
              <w:t>Geir Hedman</w:t>
            </w:r>
          </w:p>
        </w:tc>
        <w:tc>
          <w:tcPr>
            <w:tcW w:w="906" w:type="dxa"/>
            <w:tcBorders>
              <w:top w:val="single" w:sz="6" w:space="0" w:color="auto"/>
              <w:left w:val="single" w:sz="6" w:space="0" w:color="auto"/>
              <w:bottom w:val="single" w:sz="6" w:space="0" w:color="auto"/>
              <w:right w:val="single" w:sz="6" w:space="0" w:color="auto"/>
            </w:tcBorders>
          </w:tcPr>
          <w:p w:rsidR="003727D7" w:rsidRDefault="003727D7">
            <w:pPr>
              <w:pStyle w:val="TableText"/>
            </w:pPr>
          </w:p>
        </w:tc>
        <w:tc>
          <w:tcPr>
            <w:tcW w:w="3870" w:type="dxa"/>
            <w:tcBorders>
              <w:top w:val="single" w:sz="6" w:space="0" w:color="auto"/>
              <w:left w:val="single" w:sz="6" w:space="0" w:color="auto"/>
              <w:bottom w:val="single" w:sz="6" w:space="0" w:color="auto"/>
              <w:right w:val="single" w:sz="12" w:space="0" w:color="auto"/>
            </w:tcBorders>
          </w:tcPr>
          <w:p w:rsidR="003727D7" w:rsidRDefault="003727D7">
            <w:pPr>
              <w:pStyle w:val="TableText"/>
            </w:pPr>
            <w:r>
              <w:t>Updated Title and Content page</w:t>
            </w:r>
          </w:p>
        </w:tc>
      </w:tr>
      <w:tr w:rsidR="003727D7" w:rsidTr="00B71146">
        <w:trPr>
          <w:cantSplit/>
        </w:trPr>
        <w:tc>
          <w:tcPr>
            <w:tcW w:w="1176" w:type="dxa"/>
            <w:tcBorders>
              <w:top w:val="single" w:sz="6" w:space="0" w:color="auto"/>
              <w:left w:val="single" w:sz="12" w:space="0" w:color="auto"/>
              <w:bottom w:val="single" w:sz="6" w:space="0" w:color="auto"/>
              <w:right w:val="single" w:sz="6" w:space="0" w:color="auto"/>
            </w:tcBorders>
          </w:tcPr>
          <w:p w:rsidR="003727D7" w:rsidRDefault="003727D7">
            <w:pPr>
              <w:pStyle w:val="TableText"/>
            </w:pPr>
            <w:r>
              <w:t>11/22/10</w:t>
            </w:r>
          </w:p>
        </w:tc>
        <w:tc>
          <w:tcPr>
            <w:tcW w:w="1704" w:type="dxa"/>
            <w:tcBorders>
              <w:top w:val="single" w:sz="6" w:space="0" w:color="auto"/>
              <w:left w:val="single" w:sz="6" w:space="0" w:color="auto"/>
              <w:bottom w:val="single" w:sz="6" w:space="0" w:color="auto"/>
              <w:right w:val="single" w:sz="6" w:space="0" w:color="auto"/>
            </w:tcBorders>
          </w:tcPr>
          <w:p w:rsidR="003727D7" w:rsidRDefault="003727D7">
            <w:pPr>
              <w:pStyle w:val="TableText"/>
            </w:pPr>
            <w:r>
              <w:t>Yoko Iwahiro</w:t>
            </w:r>
          </w:p>
        </w:tc>
        <w:tc>
          <w:tcPr>
            <w:tcW w:w="906" w:type="dxa"/>
            <w:tcBorders>
              <w:top w:val="single" w:sz="6" w:space="0" w:color="auto"/>
              <w:left w:val="single" w:sz="6" w:space="0" w:color="auto"/>
              <w:bottom w:val="single" w:sz="6" w:space="0" w:color="auto"/>
              <w:right w:val="single" w:sz="6" w:space="0" w:color="auto"/>
            </w:tcBorders>
          </w:tcPr>
          <w:p w:rsidR="003727D7" w:rsidRDefault="003727D7">
            <w:pPr>
              <w:pStyle w:val="TableText"/>
            </w:pPr>
          </w:p>
        </w:tc>
        <w:tc>
          <w:tcPr>
            <w:tcW w:w="3870" w:type="dxa"/>
            <w:tcBorders>
              <w:top w:val="single" w:sz="6" w:space="0" w:color="auto"/>
              <w:left w:val="single" w:sz="6" w:space="0" w:color="auto"/>
              <w:bottom w:val="single" w:sz="6" w:space="0" w:color="auto"/>
              <w:right w:val="single" w:sz="12" w:space="0" w:color="auto"/>
            </w:tcBorders>
          </w:tcPr>
          <w:p w:rsidR="003727D7" w:rsidRDefault="003727D7">
            <w:pPr>
              <w:pStyle w:val="TableText"/>
            </w:pPr>
            <w:r>
              <w:t>Update Algorithms and configuration.</w:t>
            </w:r>
          </w:p>
        </w:tc>
      </w:tr>
      <w:tr w:rsidR="003727D7" w:rsidTr="00B71146">
        <w:trPr>
          <w:cantSplit/>
        </w:trPr>
        <w:tc>
          <w:tcPr>
            <w:tcW w:w="1176" w:type="dxa"/>
            <w:tcBorders>
              <w:top w:val="single" w:sz="6" w:space="0" w:color="auto"/>
              <w:left w:val="single" w:sz="12" w:space="0" w:color="auto"/>
              <w:bottom w:val="single" w:sz="6" w:space="0" w:color="auto"/>
              <w:right w:val="single" w:sz="6" w:space="0" w:color="auto"/>
            </w:tcBorders>
          </w:tcPr>
          <w:p w:rsidR="003727D7" w:rsidRDefault="003727D7">
            <w:pPr>
              <w:pStyle w:val="TableText"/>
            </w:pPr>
            <w:r>
              <w:t>12/22/10</w:t>
            </w:r>
          </w:p>
        </w:tc>
        <w:tc>
          <w:tcPr>
            <w:tcW w:w="1704" w:type="dxa"/>
            <w:tcBorders>
              <w:top w:val="single" w:sz="6" w:space="0" w:color="auto"/>
              <w:left w:val="single" w:sz="6" w:space="0" w:color="auto"/>
              <w:bottom w:val="single" w:sz="6" w:space="0" w:color="auto"/>
              <w:right w:val="single" w:sz="6" w:space="0" w:color="auto"/>
            </w:tcBorders>
          </w:tcPr>
          <w:p w:rsidR="003727D7" w:rsidRDefault="003727D7">
            <w:pPr>
              <w:pStyle w:val="TableText"/>
            </w:pPr>
            <w:r>
              <w:t>Ayelet Lavee</w:t>
            </w:r>
          </w:p>
        </w:tc>
        <w:tc>
          <w:tcPr>
            <w:tcW w:w="906" w:type="dxa"/>
            <w:tcBorders>
              <w:top w:val="single" w:sz="6" w:space="0" w:color="auto"/>
              <w:left w:val="single" w:sz="6" w:space="0" w:color="auto"/>
              <w:bottom w:val="single" w:sz="6" w:space="0" w:color="auto"/>
              <w:right w:val="single" w:sz="6" w:space="0" w:color="auto"/>
            </w:tcBorders>
          </w:tcPr>
          <w:p w:rsidR="003727D7" w:rsidRDefault="003727D7">
            <w:pPr>
              <w:pStyle w:val="TableText"/>
            </w:pPr>
          </w:p>
        </w:tc>
        <w:tc>
          <w:tcPr>
            <w:tcW w:w="3870" w:type="dxa"/>
            <w:tcBorders>
              <w:top w:val="single" w:sz="6" w:space="0" w:color="auto"/>
              <w:left w:val="single" w:sz="6" w:space="0" w:color="auto"/>
              <w:bottom w:val="single" w:sz="6" w:space="0" w:color="auto"/>
              <w:right w:val="single" w:sz="12" w:space="0" w:color="auto"/>
            </w:tcBorders>
          </w:tcPr>
          <w:p w:rsidR="003727D7" w:rsidRDefault="003727D7">
            <w:pPr>
              <w:pStyle w:val="TableText"/>
            </w:pPr>
            <w:r>
              <w:t>Review before release made</w:t>
            </w:r>
            <w:r w:rsidR="00E114FA">
              <w:t xml:space="preserve"> minor changes to document and V</w:t>
            </w:r>
            <w:r>
              <w:t>isio.</w:t>
            </w:r>
          </w:p>
        </w:tc>
      </w:tr>
      <w:tr w:rsidR="00BA5D38" w:rsidTr="00B71146">
        <w:trPr>
          <w:cantSplit/>
        </w:trPr>
        <w:tc>
          <w:tcPr>
            <w:tcW w:w="1176" w:type="dxa"/>
            <w:tcBorders>
              <w:top w:val="single" w:sz="6" w:space="0" w:color="auto"/>
              <w:left w:val="single" w:sz="12" w:space="0" w:color="auto"/>
              <w:bottom w:val="single" w:sz="6" w:space="0" w:color="auto"/>
              <w:right w:val="single" w:sz="6" w:space="0" w:color="auto"/>
            </w:tcBorders>
          </w:tcPr>
          <w:p w:rsidR="00BA5D38" w:rsidRDefault="00B96EC5">
            <w:pPr>
              <w:pStyle w:val="TableText"/>
            </w:pPr>
            <w:r>
              <w:t>2/9/11</w:t>
            </w:r>
          </w:p>
        </w:tc>
        <w:tc>
          <w:tcPr>
            <w:tcW w:w="1704" w:type="dxa"/>
            <w:tcBorders>
              <w:top w:val="single" w:sz="6" w:space="0" w:color="auto"/>
              <w:left w:val="single" w:sz="6" w:space="0" w:color="auto"/>
              <w:bottom w:val="single" w:sz="6" w:space="0" w:color="auto"/>
              <w:right w:val="single" w:sz="6" w:space="0" w:color="auto"/>
            </w:tcBorders>
          </w:tcPr>
          <w:p w:rsidR="00BA5D38" w:rsidRDefault="00BA5D38">
            <w:pPr>
              <w:pStyle w:val="TableText"/>
            </w:pPr>
            <w:r>
              <w:t>Geir Hedman</w:t>
            </w:r>
          </w:p>
        </w:tc>
        <w:tc>
          <w:tcPr>
            <w:tcW w:w="906" w:type="dxa"/>
            <w:tcBorders>
              <w:top w:val="single" w:sz="6" w:space="0" w:color="auto"/>
              <w:left w:val="single" w:sz="6" w:space="0" w:color="auto"/>
              <w:bottom w:val="single" w:sz="6" w:space="0" w:color="auto"/>
              <w:right w:val="single" w:sz="6" w:space="0" w:color="auto"/>
            </w:tcBorders>
          </w:tcPr>
          <w:p w:rsidR="00BA5D38" w:rsidRDefault="00BA5D38">
            <w:pPr>
              <w:pStyle w:val="TableText"/>
            </w:pPr>
          </w:p>
        </w:tc>
        <w:tc>
          <w:tcPr>
            <w:tcW w:w="3870" w:type="dxa"/>
            <w:tcBorders>
              <w:top w:val="single" w:sz="6" w:space="0" w:color="auto"/>
              <w:left w:val="single" w:sz="6" w:space="0" w:color="auto"/>
              <w:bottom w:val="single" w:sz="6" w:space="0" w:color="auto"/>
              <w:right w:val="single" w:sz="12" w:space="0" w:color="auto"/>
            </w:tcBorders>
          </w:tcPr>
          <w:p w:rsidR="00BA5D38" w:rsidRDefault="00BA5D38">
            <w:pPr>
              <w:pStyle w:val="TableText"/>
            </w:pPr>
            <w:r>
              <w:t>Updated Document and Visio</w:t>
            </w:r>
          </w:p>
        </w:tc>
      </w:tr>
      <w:tr w:rsidR="00D8189A" w:rsidTr="00B71146">
        <w:trPr>
          <w:cantSplit/>
        </w:trPr>
        <w:tc>
          <w:tcPr>
            <w:tcW w:w="1176" w:type="dxa"/>
            <w:tcBorders>
              <w:top w:val="single" w:sz="6" w:space="0" w:color="auto"/>
              <w:left w:val="single" w:sz="12" w:space="0" w:color="auto"/>
              <w:bottom w:val="single" w:sz="6" w:space="0" w:color="auto"/>
              <w:right w:val="single" w:sz="6" w:space="0" w:color="auto"/>
            </w:tcBorders>
          </w:tcPr>
          <w:p w:rsidR="00D8189A" w:rsidRDefault="00D8189A">
            <w:pPr>
              <w:pStyle w:val="TableText"/>
            </w:pPr>
            <w:r>
              <w:t>9/30/13</w:t>
            </w:r>
          </w:p>
        </w:tc>
        <w:tc>
          <w:tcPr>
            <w:tcW w:w="1704" w:type="dxa"/>
            <w:tcBorders>
              <w:top w:val="single" w:sz="6" w:space="0" w:color="auto"/>
              <w:left w:val="single" w:sz="6" w:space="0" w:color="auto"/>
              <w:bottom w:val="single" w:sz="6" w:space="0" w:color="auto"/>
              <w:right w:val="single" w:sz="6" w:space="0" w:color="auto"/>
            </w:tcBorders>
          </w:tcPr>
          <w:p w:rsidR="00D8189A" w:rsidRDefault="00D8189A">
            <w:pPr>
              <w:pStyle w:val="TableText"/>
            </w:pPr>
            <w:r>
              <w:t>Mel Bachmeier</w:t>
            </w:r>
          </w:p>
        </w:tc>
        <w:tc>
          <w:tcPr>
            <w:tcW w:w="906" w:type="dxa"/>
            <w:tcBorders>
              <w:top w:val="single" w:sz="6" w:space="0" w:color="auto"/>
              <w:left w:val="single" w:sz="6" w:space="0" w:color="auto"/>
              <w:bottom w:val="single" w:sz="6" w:space="0" w:color="auto"/>
              <w:right w:val="single" w:sz="6" w:space="0" w:color="auto"/>
            </w:tcBorders>
          </w:tcPr>
          <w:p w:rsidR="00D8189A" w:rsidRDefault="00D8189A">
            <w:pPr>
              <w:pStyle w:val="TableText"/>
            </w:pPr>
            <w:r>
              <w:t>V2.4</w:t>
            </w:r>
          </w:p>
        </w:tc>
        <w:tc>
          <w:tcPr>
            <w:tcW w:w="3870" w:type="dxa"/>
            <w:tcBorders>
              <w:top w:val="single" w:sz="6" w:space="0" w:color="auto"/>
              <w:left w:val="single" w:sz="6" w:space="0" w:color="auto"/>
              <w:bottom w:val="single" w:sz="6" w:space="0" w:color="auto"/>
              <w:right w:val="single" w:sz="12" w:space="0" w:color="auto"/>
            </w:tcBorders>
          </w:tcPr>
          <w:p w:rsidR="00D8189A" w:rsidRDefault="00D8189A">
            <w:pPr>
              <w:pStyle w:val="TableText"/>
            </w:pPr>
            <w:r>
              <w:t>Updated Document and Visio</w:t>
            </w:r>
          </w:p>
        </w:tc>
      </w:tr>
      <w:tr w:rsidR="00B71146" w:rsidTr="004F193E">
        <w:trPr>
          <w:cantSplit/>
        </w:trPr>
        <w:tc>
          <w:tcPr>
            <w:tcW w:w="1176" w:type="dxa"/>
            <w:tcBorders>
              <w:top w:val="single" w:sz="6" w:space="0" w:color="auto"/>
              <w:left w:val="single" w:sz="12" w:space="0" w:color="auto"/>
              <w:bottom w:val="single" w:sz="6" w:space="0" w:color="auto"/>
              <w:right w:val="single" w:sz="6" w:space="0" w:color="auto"/>
            </w:tcBorders>
          </w:tcPr>
          <w:p w:rsidR="00B71146" w:rsidRDefault="00B71146">
            <w:pPr>
              <w:pStyle w:val="TableText"/>
            </w:pPr>
            <w:r>
              <w:t>10/11/2013</w:t>
            </w:r>
          </w:p>
        </w:tc>
        <w:tc>
          <w:tcPr>
            <w:tcW w:w="1704" w:type="dxa"/>
            <w:tcBorders>
              <w:top w:val="single" w:sz="6" w:space="0" w:color="auto"/>
              <w:left w:val="single" w:sz="6" w:space="0" w:color="auto"/>
              <w:bottom w:val="single" w:sz="6" w:space="0" w:color="auto"/>
              <w:right w:val="single" w:sz="6" w:space="0" w:color="auto"/>
            </w:tcBorders>
          </w:tcPr>
          <w:p w:rsidR="00B71146" w:rsidRDefault="00B71146">
            <w:pPr>
              <w:pStyle w:val="TableText"/>
            </w:pPr>
            <w:r>
              <w:t>Galina Polonsky</w:t>
            </w:r>
          </w:p>
        </w:tc>
        <w:tc>
          <w:tcPr>
            <w:tcW w:w="906" w:type="dxa"/>
            <w:tcBorders>
              <w:top w:val="single" w:sz="6" w:space="0" w:color="auto"/>
              <w:left w:val="single" w:sz="6" w:space="0" w:color="auto"/>
              <w:bottom w:val="single" w:sz="6" w:space="0" w:color="auto"/>
              <w:right w:val="single" w:sz="6" w:space="0" w:color="auto"/>
            </w:tcBorders>
          </w:tcPr>
          <w:p w:rsidR="00B71146" w:rsidRDefault="00B71146">
            <w:pPr>
              <w:pStyle w:val="TableText"/>
            </w:pPr>
          </w:p>
        </w:tc>
        <w:tc>
          <w:tcPr>
            <w:tcW w:w="3870" w:type="dxa"/>
            <w:tcBorders>
              <w:top w:val="single" w:sz="6" w:space="0" w:color="auto"/>
              <w:left w:val="single" w:sz="6" w:space="0" w:color="auto"/>
              <w:bottom w:val="single" w:sz="6" w:space="0" w:color="auto"/>
              <w:right w:val="single" w:sz="12" w:space="0" w:color="auto"/>
            </w:tcBorders>
          </w:tcPr>
          <w:p w:rsidR="00B71146" w:rsidRDefault="00B71146">
            <w:pPr>
              <w:pStyle w:val="TableText"/>
            </w:pPr>
            <w:r>
              <w:t>Reviewed</w:t>
            </w:r>
          </w:p>
        </w:tc>
      </w:tr>
      <w:tr w:rsidR="004F193E" w:rsidTr="00B87983">
        <w:trPr>
          <w:cantSplit/>
        </w:trPr>
        <w:tc>
          <w:tcPr>
            <w:tcW w:w="1176" w:type="dxa"/>
            <w:tcBorders>
              <w:top w:val="single" w:sz="6" w:space="0" w:color="auto"/>
              <w:left w:val="single" w:sz="12" w:space="0" w:color="auto"/>
              <w:bottom w:val="single" w:sz="6" w:space="0" w:color="auto"/>
              <w:right w:val="single" w:sz="6" w:space="0" w:color="auto"/>
            </w:tcBorders>
          </w:tcPr>
          <w:p w:rsidR="004F193E" w:rsidRDefault="004F193E" w:rsidP="004F193E">
            <w:pPr>
              <w:pStyle w:val="TableText"/>
            </w:pPr>
            <w:r>
              <w:t>08/31/17</w:t>
            </w:r>
          </w:p>
        </w:tc>
        <w:tc>
          <w:tcPr>
            <w:tcW w:w="1704" w:type="dxa"/>
            <w:tcBorders>
              <w:top w:val="single" w:sz="6" w:space="0" w:color="auto"/>
              <w:left w:val="single" w:sz="6" w:space="0" w:color="auto"/>
              <w:bottom w:val="single" w:sz="6" w:space="0" w:color="auto"/>
              <w:right w:val="single" w:sz="6" w:space="0" w:color="auto"/>
            </w:tcBorders>
          </w:tcPr>
          <w:p w:rsidR="004F193E" w:rsidRDefault="004F193E" w:rsidP="004F193E">
            <w:pPr>
              <w:pStyle w:val="TableText"/>
            </w:pPr>
            <w:r>
              <w:t>Joshua Piccott</w:t>
            </w:r>
          </w:p>
        </w:tc>
        <w:tc>
          <w:tcPr>
            <w:tcW w:w="906" w:type="dxa"/>
            <w:tcBorders>
              <w:top w:val="single" w:sz="6" w:space="0" w:color="auto"/>
              <w:left w:val="single" w:sz="6" w:space="0" w:color="auto"/>
              <w:bottom w:val="single" w:sz="6" w:space="0" w:color="auto"/>
              <w:right w:val="single" w:sz="6" w:space="0" w:color="auto"/>
            </w:tcBorders>
          </w:tcPr>
          <w:p w:rsidR="004F193E" w:rsidRDefault="004F193E" w:rsidP="004F193E">
            <w:pPr>
              <w:pStyle w:val="TableText"/>
            </w:pPr>
          </w:p>
        </w:tc>
        <w:tc>
          <w:tcPr>
            <w:tcW w:w="3870" w:type="dxa"/>
            <w:tcBorders>
              <w:top w:val="single" w:sz="6" w:space="0" w:color="auto"/>
              <w:left w:val="single" w:sz="6" w:space="0" w:color="auto"/>
              <w:bottom w:val="single" w:sz="6" w:space="0" w:color="auto"/>
              <w:right w:val="single" w:sz="12" w:space="0" w:color="auto"/>
            </w:tcBorders>
          </w:tcPr>
          <w:p w:rsidR="004F193E" w:rsidRDefault="004F193E" w:rsidP="004F193E">
            <w:pPr>
              <w:pStyle w:val="TableText"/>
            </w:pPr>
            <w:r>
              <w:t>Updated Document and Visio to v2.6</w:t>
            </w:r>
          </w:p>
        </w:tc>
      </w:tr>
      <w:tr w:rsidR="009439DC" w:rsidTr="00B87983">
        <w:trPr>
          <w:cantSplit/>
        </w:trPr>
        <w:tc>
          <w:tcPr>
            <w:tcW w:w="1176" w:type="dxa"/>
            <w:tcBorders>
              <w:top w:val="single" w:sz="6" w:space="0" w:color="auto"/>
              <w:left w:val="single" w:sz="12" w:space="0" w:color="auto"/>
              <w:bottom w:val="single" w:sz="6" w:space="0" w:color="auto"/>
              <w:right w:val="single" w:sz="6" w:space="0" w:color="auto"/>
            </w:tcBorders>
          </w:tcPr>
          <w:p w:rsidR="009439DC" w:rsidRDefault="009439DC" w:rsidP="004F193E">
            <w:pPr>
              <w:pStyle w:val="TableText"/>
            </w:pPr>
            <w:r>
              <w:t>1/17/2018</w:t>
            </w:r>
          </w:p>
        </w:tc>
        <w:tc>
          <w:tcPr>
            <w:tcW w:w="1704" w:type="dxa"/>
            <w:tcBorders>
              <w:top w:val="single" w:sz="6" w:space="0" w:color="auto"/>
              <w:left w:val="single" w:sz="6" w:space="0" w:color="auto"/>
              <w:bottom w:val="single" w:sz="6" w:space="0" w:color="auto"/>
              <w:right w:val="single" w:sz="6" w:space="0" w:color="auto"/>
            </w:tcBorders>
          </w:tcPr>
          <w:p w:rsidR="009439DC" w:rsidRDefault="009439DC" w:rsidP="004F193E">
            <w:pPr>
              <w:pStyle w:val="TableText"/>
            </w:pPr>
            <w:r>
              <w:t>Chetan Raut</w:t>
            </w:r>
          </w:p>
        </w:tc>
        <w:tc>
          <w:tcPr>
            <w:tcW w:w="906" w:type="dxa"/>
            <w:tcBorders>
              <w:top w:val="single" w:sz="6" w:space="0" w:color="auto"/>
              <w:left w:val="single" w:sz="6" w:space="0" w:color="auto"/>
              <w:bottom w:val="single" w:sz="6" w:space="0" w:color="auto"/>
              <w:right w:val="single" w:sz="6" w:space="0" w:color="auto"/>
            </w:tcBorders>
          </w:tcPr>
          <w:p w:rsidR="009439DC" w:rsidRDefault="009439DC" w:rsidP="004F193E">
            <w:pPr>
              <w:pStyle w:val="TableText"/>
            </w:pPr>
          </w:p>
        </w:tc>
        <w:tc>
          <w:tcPr>
            <w:tcW w:w="3870" w:type="dxa"/>
            <w:tcBorders>
              <w:top w:val="single" w:sz="6" w:space="0" w:color="auto"/>
              <w:left w:val="single" w:sz="6" w:space="0" w:color="auto"/>
              <w:bottom w:val="single" w:sz="6" w:space="0" w:color="auto"/>
              <w:right w:val="single" w:sz="12" w:space="0" w:color="auto"/>
            </w:tcBorders>
          </w:tcPr>
          <w:p w:rsidR="009439DC" w:rsidRDefault="009439DC" w:rsidP="004F193E">
            <w:pPr>
              <w:pStyle w:val="TableText"/>
            </w:pPr>
            <w:r>
              <w:t>Updated C2M related changes and algorithms</w:t>
            </w:r>
          </w:p>
        </w:tc>
      </w:tr>
      <w:tr w:rsidR="00B87983" w:rsidTr="00B71146">
        <w:trPr>
          <w:cantSplit/>
        </w:trPr>
        <w:tc>
          <w:tcPr>
            <w:tcW w:w="1176" w:type="dxa"/>
            <w:tcBorders>
              <w:top w:val="single" w:sz="6" w:space="0" w:color="auto"/>
              <w:left w:val="single" w:sz="12" w:space="0" w:color="auto"/>
              <w:bottom w:val="single" w:sz="12" w:space="0" w:color="auto"/>
              <w:right w:val="single" w:sz="6" w:space="0" w:color="auto"/>
            </w:tcBorders>
          </w:tcPr>
          <w:p w:rsidR="00B87983" w:rsidRDefault="00B87983" w:rsidP="00B87983">
            <w:pPr>
              <w:pStyle w:val="TableText"/>
            </w:pPr>
            <w:r>
              <w:t>01</w:t>
            </w:r>
            <w:r>
              <w:t>/1</w:t>
            </w:r>
            <w:r>
              <w:t>7</w:t>
            </w:r>
            <w:r>
              <w:t>/201</w:t>
            </w:r>
            <w:r>
              <w:t>8</w:t>
            </w:r>
          </w:p>
        </w:tc>
        <w:tc>
          <w:tcPr>
            <w:tcW w:w="1704" w:type="dxa"/>
            <w:tcBorders>
              <w:top w:val="single" w:sz="6" w:space="0" w:color="auto"/>
              <w:left w:val="single" w:sz="6" w:space="0" w:color="auto"/>
              <w:bottom w:val="single" w:sz="12" w:space="0" w:color="auto"/>
              <w:right w:val="single" w:sz="6" w:space="0" w:color="auto"/>
            </w:tcBorders>
          </w:tcPr>
          <w:p w:rsidR="00B87983" w:rsidRDefault="00B87983" w:rsidP="00B87983">
            <w:pPr>
              <w:pStyle w:val="TableText"/>
            </w:pPr>
            <w:r>
              <w:t>Galina Polonsky</w:t>
            </w:r>
          </w:p>
        </w:tc>
        <w:tc>
          <w:tcPr>
            <w:tcW w:w="906" w:type="dxa"/>
            <w:tcBorders>
              <w:top w:val="single" w:sz="6" w:space="0" w:color="auto"/>
              <w:left w:val="single" w:sz="6" w:space="0" w:color="auto"/>
              <w:bottom w:val="single" w:sz="12" w:space="0" w:color="auto"/>
              <w:right w:val="single" w:sz="6" w:space="0" w:color="auto"/>
            </w:tcBorders>
          </w:tcPr>
          <w:p w:rsidR="00B87983" w:rsidRDefault="00B87983" w:rsidP="00B87983">
            <w:pPr>
              <w:pStyle w:val="TableText"/>
            </w:pPr>
          </w:p>
        </w:tc>
        <w:tc>
          <w:tcPr>
            <w:tcW w:w="3870" w:type="dxa"/>
            <w:tcBorders>
              <w:top w:val="single" w:sz="6" w:space="0" w:color="auto"/>
              <w:left w:val="single" w:sz="6" w:space="0" w:color="auto"/>
              <w:bottom w:val="single" w:sz="12" w:space="0" w:color="auto"/>
              <w:right w:val="single" w:sz="12" w:space="0" w:color="auto"/>
            </w:tcBorders>
          </w:tcPr>
          <w:p w:rsidR="00B87983" w:rsidRDefault="00B87983" w:rsidP="00B87983">
            <w:pPr>
              <w:pStyle w:val="TableText"/>
            </w:pPr>
            <w:r>
              <w:t>Reviewed</w:t>
            </w:r>
            <w:r>
              <w:t>, Approved</w:t>
            </w:r>
          </w:p>
        </w:tc>
      </w:tr>
    </w:tbl>
    <w:p w:rsidR="003727D7" w:rsidRDefault="003727D7">
      <w:pPr>
        <w:pStyle w:val="Heading2"/>
      </w:pPr>
      <w:bookmarkStart w:id="44" w:name="_Toc274908385"/>
      <w:bookmarkStart w:id="45" w:name="_Toc285045987"/>
      <w:r>
        <w:lastRenderedPageBreak/>
        <w:t>Attachments:</w:t>
      </w:r>
      <w:bookmarkEnd w:id="44"/>
      <w:bookmarkEnd w:id="45"/>
    </w:p>
    <w:p w:rsidR="003727D7" w:rsidRDefault="003727D7">
      <w:pPr>
        <w:pStyle w:val="Heading3"/>
      </w:pPr>
      <w:bookmarkStart w:id="46" w:name="_Start/Stop_Page"/>
      <w:bookmarkStart w:id="47" w:name="_Deposit_Review_Page"/>
      <w:bookmarkStart w:id="48" w:name="PayPlan"/>
      <w:bookmarkStart w:id="49" w:name="_Toc274908386"/>
      <w:bookmarkStart w:id="50" w:name="_Toc285045988"/>
      <w:bookmarkEnd w:id="46"/>
      <w:bookmarkEnd w:id="47"/>
      <w:bookmarkEnd w:id="48"/>
      <w:r>
        <w:t>Pay Plan</w:t>
      </w:r>
      <w:bookmarkEnd w:id="49"/>
      <w:bookmarkEnd w:id="50"/>
    </w:p>
    <w:bookmarkStart w:id="51" w:name="_MON_1442060439"/>
    <w:bookmarkEnd w:id="51"/>
    <w:p w:rsidR="003727D7" w:rsidRDefault="00642BF5">
      <w:pPr>
        <w:pStyle w:val="BodyText"/>
        <w:ind w:left="0"/>
      </w:pPr>
      <w:r>
        <w:object w:dxaOrig="1551" w:dyaOrig="991">
          <v:shape id="_x0000_i1033" type="#_x0000_t75" style="width:77.25pt;height:49.5pt" o:ole="">
            <v:imagedata r:id="rId16" o:title=""/>
          </v:shape>
          <o:OLEObject Type="Embed" ProgID="Word.Document.8" ShapeID="_x0000_i1033" DrawAspect="Icon" ObjectID="_1577695490" r:id="rId17">
            <o:FieldCodes>\s</o:FieldCodes>
          </o:OLEObject>
        </w:object>
      </w:r>
    </w:p>
    <w:p w:rsidR="003727D7" w:rsidRDefault="003727D7">
      <w:pPr>
        <w:pStyle w:val="Heading3"/>
      </w:pPr>
      <w:bookmarkStart w:id="52" w:name="ControlCentralSearch"/>
      <w:bookmarkStart w:id="53" w:name="_Toc274908387"/>
      <w:bookmarkStart w:id="54" w:name="_Toc285045989"/>
      <w:bookmarkEnd w:id="52"/>
      <w:r>
        <w:t>Control Central Search</w:t>
      </w:r>
      <w:bookmarkEnd w:id="53"/>
      <w:bookmarkEnd w:id="54"/>
    </w:p>
    <w:bookmarkStart w:id="55" w:name="_MON_1442060827"/>
    <w:bookmarkEnd w:id="55"/>
    <w:p w:rsidR="003727D7" w:rsidRDefault="00642BF5">
      <w:pPr>
        <w:pStyle w:val="BodyText"/>
        <w:ind w:left="0"/>
      </w:pPr>
      <w:r>
        <w:object w:dxaOrig="1551" w:dyaOrig="991">
          <v:shape id="_x0000_i1034" type="#_x0000_t75" style="width:77.25pt;height:49.5pt" o:ole="">
            <v:imagedata r:id="rId18" o:title=""/>
          </v:shape>
          <o:OLEObject Type="Embed" ProgID="Word.Document.8" ShapeID="_x0000_i1034" DrawAspect="Icon" ObjectID="_1577695491" r:id="rId19">
            <o:FieldCodes>\s</o:FieldCodes>
          </o:OLEObject>
        </w:object>
      </w:r>
    </w:p>
    <w:p w:rsidR="003727D7" w:rsidRDefault="003727D7">
      <w:pPr>
        <w:pStyle w:val="Heading3"/>
        <w:rPr>
          <w:rFonts w:ascii="Arial" w:hAnsi="Arial" w:cs="Arial"/>
          <w:b w:val="0"/>
          <w:u w:val="single"/>
          <w:lang w:eastAsia="en-US"/>
        </w:rPr>
      </w:pPr>
      <w:bookmarkStart w:id="56" w:name="Dashboard"/>
      <w:bookmarkStart w:id="57" w:name="_Toc274908388"/>
      <w:bookmarkStart w:id="58" w:name="_Toc285045990"/>
      <w:bookmarkEnd w:id="56"/>
      <w:r>
        <w:t>Dashboard</w:t>
      </w:r>
      <w:bookmarkEnd w:id="57"/>
      <w:bookmarkEnd w:id="58"/>
    </w:p>
    <w:bookmarkStart w:id="59" w:name="_MON_1442143213"/>
    <w:bookmarkEnd w:id="59"/>
    <w:p w:rsidR="003727D7" w:rsidRDefault="001D0DC1">
      <w:pPr>
        <w:pStyle w:val="BodyText"/>
        <w:ind w:left="0"/>
      </w:pPr>
      <w:r>
        <w:object w:dxaOrig="1551" w:dyaOrig="991">
          <v:shape id="_x0000_i1035" type="#_x0000_t75" style="width:77.25pt;height:49.5pt" o:ole="">
            <v:imagedata r:id="rId20" o:title=""/>
          </v:shape>
          <o:OLEObject Type="Embed" ProgID="Word.Document.8" ShapeID="_x0000_i1035" DrawAspect="Icon" ObjectID="_1577695492" r:id="rId21">
            <o:FieldCodes>\s</o:FieldCodes>
          </o:OLEObject>
        </w:object>
      </w:r>
    </w:p>
    <w:p w:rsidR="003727D7" w:rsidRDefault="003727D7">
      <w:pPr>
        <w:pStyle w:val="Heading3"/>
        <w:rPr>
          <w:rFonts w:ascii="Arial" w:hAnsi="Arial" w:cs="Arial"/>
          <w:b w:val="0"/>
          <w:u w:val="single"/>
          <w:lang w:eastAsia="en-US"/>
        </w:rPr>
      </w:pPr>
      <w:bookmarkStart w:id="60" w:name="AccountFinancialHistory"/>
      <w:bookmarkStart w:id="61" w:name="_Toc274908389"/>
      <w:bookmarkStart w:id="62" w:name="_Toc285045991"/>
      <w:bookmarkEnd w:id="60"/>
      <w:r>
        <w:t>Account Financial History</w:t>
      </w:r>
      <w:bookmarkEnd w:id="61"/>
      <w:bookmarkEnd w:id="62"/>
    </w:p>
    <w:bookmarkStart w:id="63" w:name="_MON_1442144528"/>
    <w:bookmarkEnd w:id="63"/>
    <w:p w:rsidR="003727D7" w:rsidRDefault="00CF0EA4">
      <w:pPr>
        <w:pStyle w:val="BodyText"/>
        <w:ind w:left="0"/>
      </w:pPr>
      <w:r>
        <w:object w:dxaOrig="1551" w:dyaOrig="991">
          <v:shape id="_x0000_i1036" type="#_x0000_t75" style="width:77.25pt;height:49.5pt" o:ole="">
            <v:imagedata r:id="rId22" o:title=""/>
          </v:shape>
          <o:OLEObject Type="Embed" ProgID="Word.Document.8" ShapeID="_x0000_i1036" DrawAspect="Icon" ObjectID="_1577695493" r:id="rId23">
            <o:FieldCodes>\s</o:FieldCodes>
          </o:OLEObject>
        </w:object>
      </w:r>
    </w:p>
    <w:p w:rsidR="003727D7" w:rsidRDefault="003727D7">
      <w:pPr>
        <w:pStyle w:val="Heading3"/>
        <w:rPr>
          <w:rFonts w:ascii="Arial" w:hAnsi="Arial" w:cs="Arial"/>
          <w:b w:val="0"/>
          <w:u w:val="single"/>
          <w:lang w:eastAsia="en-US"/>
        </w:rPr>
      </w:pPr>
      <w:bookmarkStart w:id="64" w:name="BillingHistory"/>
      <w:bookmarkStart w:id="65" w:name="_Toc274908390"/>
      <w:bookmarkStart w:id="66" w:name="_Toc285045992"/>
      <w:bookmarkEnd w:id="64"/>
      <w:r>
        <w:t>Billing History</w:t>
      </w:r>
      <w:bookmarkEnd w:id="65"/>
      <w:bookmarkEnd w:id="66"/>
    </w:p>
    <w:bookmarkStart w:id="67" w:name="_MON_1442144722"/>
    <w:bookmarkEnd w:id="67"/>
    <w:p w:rsidR="003727D7" w:rsidRDefault="00CF0EA4">
      <w:pPr>
        <w:pStyle w:val="BodyText"/>
        <w:ind w:left="0"/>
      </w:pPr>
      <w:r>
        <w:object w:dxaOrig="1551" w:dyaOrig="991">
          <v:shape id="_x0000_i1037" type="#_x0000_t75" style="width:77.25pt;height:49.5pt" o:ole="">
            <v:imagedata r:id="rId24" o:title=""/>
          </v:shape>
          <o:OLEObject Type="Embed" ProgID="Word.Document.8" ShapeID="_x0000_i1037" DrawAspect="Icon" ObjectID="_1577695494" r:id="rId25">
            <o:FieldCodes>\s</o:FieldCodes>
          </o:OLEObject>
        </w:object>
      </w:r>
    </w:p>
    <w:p w:rsidR="003727D7" w:rsidRDefault="003727D7">
      <w:pPr>
        <w:pStyle w:val="BodyText"/>
        <w:ind w:left="0"/>
      </w:pPr>
    </w:p>
    <w:p w:rsidR="003727D7" w:rsidRDefault="003727D7">
      <w:pPr>
        <w:pStyle w:val="Heading3"/>
        <w:rPr>
          <w:rFonts w:ascii="Arial" w:hAnsi="Arial" w:cs="Arial"/>
          <w:b w:val="0"/>
          <w:u w:val="single"/>
          <w:lang w:eastAsia="en-US"/>
        </w:rPr>
      </w:pPr>
      <w:bookmarkStart w:id="68" w:name="AccountCreditCollection"/>
      <w:bookmarkStart w:id="69" w:name="_Toc274908391"/>
      <w:bookmarkStart w:id="70" w:name="_Toc285045993"/>
      <w:bookmarkEnd w:id="68"/>
      <w:r>
        <w:t>Account-Credit and Collection</w:t>
      </w:r>
      <w:bookmarkEnd w:id="69"/>
      <w:bookmarkEnd w:id="70"/>
    </w:p>
    <w:bookmarkStart w:id="71" w:name="_MON_1442145032"/>
    <w:bookmarkEnd w:id="71"/>
    <w:p w:rsidR="003727D7" w:rsidRDefault="00CF0EA4">
      <w:pPr>
        <w:pStyle w:val="BodyText"/>
        <w:ind w:left="0"/>
      </w:pPr>
      <w:r>
        <w:object w:dxaOrig="1551" w:dyaOrig="991">
          <v:shape id="_x0000_i1038" type="#_x0000_t75" style="width:77.25pt;height:49.5pt" o:ole="">
            <v:imagedata r:id="rId26" o:title=""/>
          </v:shape>
          <o:OLEObject Type="Embed" ProgID="Word.Document.8" ShapeID="_x0000_i1038" DrawAspect="Icon" ObjectID="_1577695495" r:id="rId27">
            <o:FieldCodes>\s</o:FieldCodes>
          </o:OLEObject>
        </w:object>
      </w:r>
    </w:p>
    <w:p w:rsidR="003727D7" w:rsidRDefault="003727D7">
      <w:pPr>
        <w:pStyle w:val="BodyText"/>
        <w:ind w:left="0"/>
      </w:pPr>
    </w:p>
    <w:p w:rsidR="003727D7" w:rsidRDefault="003727D7">
      <w:pPr>
        <w:pStyle w:val="Heading3"/>
        <w:rPr>
          <w:rFonts w:ascii="Arial" w:hAnsi="Arial" w:cs="Arial"/>
          <w:b w:val="0"/>
          <w:u w:val="single"/>
          <w:lang w:eastAsia="en-US"/>
        </w:rPr>
      </w:pPr>
      <w:bookmarkStart w:id="72" w:name="InstallationOptions"/>
      <w:bookmarkStart w:id="73" w:name="_Admin_Menu-Installation_Options-Con"/>
      <w:bookmarkStart w:id="74" w:name="_Toc274908392"/>
      <w:bookmarkStart w:id="75" w:name="_Toc285045994"/>
      <w:bookmarkEnd w:id="72"/>
      <w:bookmarkEnd w:id="73"/>
      <w:r>
        <w:t>Admin Menu-Installation Options-Control Central Alerts</w:t>
      </w:r>
      <w:bookmarkEnd w:id="74"/>
      <w:bookmarkEnd w:id="75"/>
    </w:p>
    <w:bookmarkStart w:id="76" w:name="_MON_1442144146"/>
    <w:bookmarkEnd w:id="76"/>
    <w:p w:rsidR="003727D7" w:rsidRDefault="0019562E">
      <w:pPr>
        <w:pStyle w:val="BodyText"/>
        <w:ind w:left="0"/>
      </w:pPr>
      <w:r>
        <w:object w:dxaOrig="1551" w:dyaOrig="991">
          <v:shape id="_x0000_i1039" type="#_x0000_t75" style="width:77.25pt;height:49.5pt" o:ole="">
            <v:imagedata r:id="rId28" o:title=""/>
          </v:shape>
          <o:OLEObject Type="Embed" ProgID="Word.Document.8" ShapeID="_x0000_i1039" DrawAspect="Icon" ObjectID="_1577695496" r:id="rId29">
            <o:FieldCodes>\s</o:FieldCodes>
          </o:OLEObject>
        </w:object>
      </w:r>
    </w:p>
    <w:p w:rsidR="003727D7" w:rsidRDefault="003727D7">
      <w:pPr>
        <w:pStyle w:val="BodyText"/>
        <w:ind w:left="0"/>
      </w:pPr>
    </w:p>
    <w:p w:rsidR="003727D7" w:rsidRDefault="003727D7">
      <w:pPr>
        <w:pStyle w:val="Heading3"/>
        <w:rPr>
          <w:rFonts w:ascii="Arial" w:hAnsi="Arial" w:cs="Arial"/>
          <w:b w:val="0"/>
          <w:u w:val="single"/>
          <w:lang w:eastAsia="en-US"/>
        </w:rPr>
      </w:pPr>
    </w:p>
    <w:p w:rsidR="003727D7" w:rsidRDefault="003727D7">
      <w:pPr>
        <w:pStyle w:val="BodyText"/>
        <w:ind w:left="0"/>
      </w:pPr>
    </w:p>
    <w:p w:rsidR="003727D7" w:rsidRDefault="003727D7">
      <w:pPr>
        <w:pStyle w:val="BodyText"/>
        <w:ind w:left="0"/>
      </w:pPr>
    </w:p>
    <w:p w:rsidR="003727D7" w:rsidRDefault="003727D7">
      <w:pPr>
        <w:pStyle w:val="BodyText"/>
        <w:ind w:left="0"/>
      </w:pPr>
    </w:p>
    <w:sectPr w:rsidR="003727D7">
      <w:headerReference w:type="default" r:id="rId30"/>
      <w:footerReference w:type="even" r:id="rId31"/>
      <w:footerReference w:type="default" r:id="rId32"/>
      <w:footerReference w:type="first" r:id="rId33"/>
      <w:pgSz w:w="15840" w:h="12240" w:orient="landscape" w:code="1"/>
      <w:pgMar w:top="720" w:right="1440" w:bottom="720" w:left="720" w:header="432" w:footer="210" w:gutter="360"/>
      <w:paperSrc w:first="1" w:other="1"/>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6C08" w:rsidRDefault="00D06C08">
      <w:r>
        <w:separator/>
      </w:r>
    </w:p>
  </w:endnote>
  <w:endnote w:type="continuationSeparator" w:id="0">
    <w:p w:rsidR="00D06C08" w:rsidRDefault="00D06C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erpentineDBol">
    <w:altName w:val="Arial Black"/>
    <w:charset w:val="00"/>
    <w:family w:val="swiss"/>
    <w:pitch w:val="variable"/>
    <w:sig w:usb0="00000007" w:usb1="00000000" w:usb2="00000000" w:usb3="00000000" w:csb0="00000013" w:csb1="00000000"/>
  </w:font>
  <w:font w:name="Futura Bk BT">
    <w:altName w:val="Lucida Sans Unicode"/>
    <w:charset w:val="00"/>
    <w:family w:val="swiss"/>
    <w:pitch w:val="variable"/>
    <w:sig w:usb0="00000087" w:usb1="00000000" w:usb2="00000000" w:usb3="00000000" w:csb0="0000001B"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1FA9" w:rsidRDefault="00A71FA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iv</w:t>
    </w:r>
    <w:r>
      <w:rPr>
        <w:rStyle w:val="PageNumber"/>
      </w:rPr>
      <w:fldChar w:fldCharType="end"/>
    </w:r>
  </w:p>
  <w:p w:rsidR="00A71FA9" w:rsidRDefault="00A71FA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1FA9" w:rsidRDefault="00A71FA9">
    <w:pPr>
      <w:pStyle w:val="Header"/>
      <w:rPr>
        <w:color w:val="17365D"/>
      </w:rPr>
    </w:pPr>
    <w:r>
      <w:rPr>
        <w:color w:val="17365D"/>
      </w:rPr>
      <w:t>4.3.2.3a C2M.CCB.v2.6.Manage Pay Plan</w:t>
    </w:r>
    <w:r>
      <w:rPr>
        <w:color w:val="17365D"/>
      </w:rPr>
      <w:tab/>
    </w:r>
    <w:r>
      <w:rPr>
        <w:color w:val="17365D"/>
      </w:rPr>
      <w:tab/>
    </w:r>
    <w:r>
      <w:rPr>
        <w:color w:val="17365D"/>
      </w:rPr>
      <w:tab/>
    </w:r>
    <w:r>
      <w:rPr>
        <w:color w:val="17365D"/>
      </w:rPr>
      <w:tab/>
    </w:r>
    <w:r>
      <w:rPr>
        <w:color w:val="17365D"/>
      </w:rPr>
      <w:tab/>
    </w:r>
    <w:r>
      <w:rPr>
        <w:color w:val="17365D"/>
      </w:rPr>
      <w:fldChar w:fldCharType="begin"/>
    </w:r>
    <w:r>
      <w:rPr>
        <w:color w:val="17365D"/>
      </w:rPr>
      <w:instrText xml:space="preserve"> PAGE   \* MERGEFORMAT </w:instrText>
    </w:r>
    <w:r>
      <w:rPr>
        <w:color w:val="17365D"/>
      </w:rPr>
      <w:fldChar w:fldCharType="separate"/>
    </w:r>
    <w:r w:rsidR="004A0503">
      <w:rPr>
        <w:noProof/>
        <w:color w:val="17365D"/>
      </w:rPr>
      <w:t>9</w:t>
    </w:r>
    <w:r>
      <w:rPr>
        <w:color w:val="17365D"/>
      </w:rPr>
      <w:fldChar w:fldCharType="end"/>
    </w:r>
    <w:r>
      <w:rPr>
        <w:color w:val="17365D"/>
      </w:rPr>
      <w:t xml:space="preserve"> </w:t>
    </w:r>
  </w:p>
  <w:p w:rsidR="00A71FA9" w:rsidRDefault="00A71FA9">
    <w:pPr>
      <w:pStyle w:val="Header"/>
      <w:jc w:val="center"/>
    </w:pPr>
    <w:r>
      <w:rPr>
        <w:rFonts w:ascii="Arial" w:hAnsi="Arial" w:cs="Arial"/>
        <w:b/>
        <w:bCs/>
        <w:color w:val="000000"/>
        <w:sz w:val="12"/>
        <w:szCs w:val="12"/>
        <w:lang w:eastAsia="en-US"/>
      </w:rPr>
      <w:t>Copyright © 2017, Oracle. All rights reserved.</w:t>
    </w:r>
  </w:p>
  <w:p w:rsidR="00A71FA9" w:rsidRDefault="00A71FA9">
    <w:pPr>
      <w:pStyle w:val="Header"/>
      <w:rPr>
        <w:color w:val="17365D"/>
      </w:rPr>
    </w:pPr>
  </w:p>
  <w:p w:rsidR="00A71FA9" w:rsidRDefault="00A71FA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1FA9" w:rsidRDefault="00A71FA9">
    <w:pPr>
      <w:pStyle w:val="Footer"/>
      <w:tabs>
        <w:tab w:val="clear" w:pos="7920"/>
        <w:tab w:val="right" w:pos="1044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6C08" w:rsidRDefault="00D06C08">
      <w:r>
        <w:separator/>
      </w:r>
    </w:p>
  </w:footnote>
  <w:footnote w:type="continuationSeparator" w:id="0">
    <w:p w:rsidR="00D06C08" w:rsidRDefault="00D06C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1FA9" w:rsidRDefault="00A71FA9">
    <w:pPr>
      <w:pStyle w:val="Header"/>
      <w:rPr>
        <w:color w:val="17365D"/>
      </w:rPr>
    </w:pPr>
    <w:r>
      <w:rPr>
        <w:color w:val="17365D"/>
      </w:rPr>
      <w:t xml:space="preserve">4.3.2.3a C2M.CCB.v2.6.Manage Pay Plan </w:t>
    </w:r>
  </w:p>
  <w:p w:rsidR="00A71FA9" w:rsidRDefault="00A71FA9">
    <w:pPr>
      <w:pStyle w:val="Header"/>
      <w:framePr w:hSpace="187" w:wrap="auto" w:vAnchor="text" w:hAnchor="margin" w:xAlign="right" w:y="1"/>
    </w:pPr>
  </w:p>
  <w:p w:rsidR="00A71FA9" w:rsidRDefault="00A71F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960CCDD6"/>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83364B6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9A06E5"/>
    <w:multiLevelType w:val="singleLevel"/>
    <w:tmpl w:val="C50AAEE4"/>
    <w:lvl w:ilvl="0">
      <w:start w:val="1"/>
      <w:numFmt w:val="bullet"/>
      <w:pStyle w:val="ListBullet2"/>
      <w:lvlText w:val=""/>
      <w:lvlJc w:val="left"/>
      <w:pPr>
        <w:tabs>
          <w:tab w:val="num" w:pos="720"/>
        </w:tabs>
        <w:ind w:left="720" w:hanging="360"/>
      </w:pPr>
      <w:rPr>
        <w:rFonts w:ascii="Symbol" w:hAnsi="Symbol" w:hint="default"/>
      </w:rPr>
    </w:lvl>
  </w:abstractNum>
  <w:abstractNum w:abstractNumId="3" w15:restartNumberingAfterBreak="0">
    <w:nsid w:val="0AFF0C3C"/>
    <w:multiLevelType w:val="hybridMultilevel"/>
    <w:tmpl w:val="390CFCD2"/>
    <w:lvl w:ilvl="0" w:tplc="D77EBF7A">
      <w:numFmt w:val="bullet"/>
      <w:lvlText w:val=""/>
      <w:lvlJc w:val="left"/>
      <w:pPr>
        <w:ind w:left="630" w:hanging="360"/>
      </w:pPr>
      <w:rPr>
        <w:rFonts w:ascii="Symbol" w:eastAsia="Times New Roman" w:hAnsi="Symbol" w:cs="Times New Roman"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 w15:restartNumberingAfterBreak="0">
    <w:nsid w:val="0C0F5554"/>
    <w:multiLevelType w:val="hybridMultilevel"/>
    <w:tmpl w:val="D8A4B8A0"/>
    <w:lvl w:ilvl="0" w:tplc="04090003">
      <w:start w:val="1"/>
      <w:numFmt w:val="bullet"/>
      <w:lvlText w:val="o"/>
      <w:lvlJc w:val="left"/>
      <w:pPr>
        <w:ind w:left="1620" w:hanging="360"/>
      </w:pPr>
      <w:rPr>
        <w:rFonts w:ascii="Courier New" w:hAnsi="Courier New" w:cs="Courier New" w:hint="default"/>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 w15:restartNumberingAfterBreak="0">
    <w:nsid w:val="0C5C47B8"/>
    <w:multiLevelType w:val="singleLevel"/>
    <w:tmpl w:val="A9722BC8"/>
    <w:lvl w:ilvl="0">
      <w:start w:val="1"/>
      <w:numFmt w:val="none"/>
      <w:lvlText w:val="Note:"/>
      <w:legacy w:legacy="1" w:legacySpace="0" w:legacyIndent="720"/>
      <w:lvlJc w:val="left"/>
      <w:pPr>
        <w:ind w:left="720" w:hanging="720"/>
      </w:pPr>
      <w:rPr>
        <w:b/>
        <w:i w:val="0"/>
      </w:rPr>
    </w:lvl>
  </w:abstractNum>
  <w:abstractNum w:abstractNumId="6" w15:restartNumberingAfterBreak="0">
    <w:nsid w:val="10F35D47"/>
    <w:multiLevelType w:val="hybridMultilevel"/>
    <w:tmpl w:val="1E70F616"/>
    <w:lvl w:ilvl="0" w:tplc="28C6854C">
      <w:numFmt w:val="bullet"/>
      <w:lvlText w:val="-"/>
      <w:lvlJc w:val="left"/>
      <w:pPr>
        <w:ind w:left="450" w:hanging="360"/>
      </w:pPr>
      <w:rPr>
        <w:rFonts w:ascii="Book Antiqua" w:eastAsia="Times New Roman" w:hAnsi="Book Antiqua"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7" w15:restartNumberingAfterBreak="0">
    <w:nsid w:val="11312F1E"/>
    <w:multiLevelType w:val="singleLevel"/>
    <w:tmpl w:val="A9722BC8"/>
    <w:lvl w:ilvl="0">
      <w:start w:val="1"/>
      <w:numFmt w:val="none"/>
      <w:lvlText w:val="Note:"/>
      <w:legacy w:legacy="1" w:legacySpace="0" w:legacyIndent="720"/>
      <w:lvlJc w:val="left"/>
      <w:pPr>
        <w:ind w:left="720" w:hanging="720"/>
      </w:pPr>
      <w:rPr>
        <w:b/>
        <w:i w:val="0"/>
      </w:rPr>
    </w:lvl>
  </w:abstractNum>
  <w:abstractNum w:abstractNumId="8" w15:restartNumberingAfterBreak="0">
    <w:nsid w:val="144259C0"/>
    <w:multiLevelType w:val="singleLevel"/>
    <w:tmpl w:val="A9722BC8"/>
    <w:lvl w:ilvl="0">
      <w:start w:val="1"/>
      <w:numFmt w:val="none"/>
      <w:lvlText w:val="Note:"/>
      <w:legacy w:legacy="1" w:legacySpace="0" w:legacyIndent="720"/>
      <w:lvlJc w:val="left"/>
      <w:pPr>
        <w:ind w:left="720" w:hanging="720"/>
      </w:pPr>
      <w:rPr>
        <w:b/>
        <w:i w:val="0"/>
      </w:rPr>
    </w:lvl>
  </w:abstractNum>
  <w:abstractNum w:abstractNumId="9" w15:restartNumberingAfterBreak="0">
    <w:nsid w:val="15BC6FF7"/>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0" w15:restartNumberingAfterBreak="0">
    <w:nsid w:val="24340BB5"/>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1" w15:restartNumberingAfterBreak="0">
    <w:nsid w:val="248D7F95"/>
    <w:multiLevelType w:val="singleLevel"/>
    <w:tmpl w:val="A2C27820"/>
    <w:lvl w:ilvl="0">
      <w:start w:val="1"/>
      <w:numFmt w:val="none"/>
      <w:lvlText w:val="Note:"/>
      <w:legacy w:legacy="1" w:legacySpace="0" w:legacyIndent="720"/>
      <w:lvlJc w:val="left"/>
      <w:pPr>
        <w:ind w:left="720" w:hanging="720"/>
      </w:pPr>
      <w:rPr>
        <w:b/>
        <w:i w:val="0"/>
      </w:rPr>
    </w:lvl>
  </w:abstractNum>
  <w:abstractNum w:abstractNumId="12" w15:restartNumberingAfterBreak="0">
    <w:nsid w:val="34C070AC"/>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3" w15:restartNumberingAfterBreak="0">
    <w:nsid w:val="37213BF7"/>
    <w:multiLevelType w:val="singleLevel"/>
    <w:tmpl w:val="A9722BC8"/>
    <w:lvl w:ilvl="0">
      <w:start w:val="1"/>
      <w:numFmt w:val="none"/>
      <w:lvlText w:val="Note:"/>
      <w:legacy w:legacy="1" w:legacySpace="0" w:legacyIndent="720"/>
      <w:lvlJc w:val="left"/>
      <w:pPr>
        <w:ind w:left="720" w:hanging="720"/>
      </w:pPr>
      <w:rPr>
        <w:b/>
        <w:i w:val="0"/>
      </w:rPr>
    </w:lvl>
  </w:abstractNum>
  <w:abstractNum w:abstractNumId="14" w15:restartNumberingAfterBreak="0">
    <w:nsid w:val="3BBE2C0C"/>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5" w15:restartNumberingAfterBreak="0">
    <w:nsid w:val="4EE26D0E"/>
    <w:multiLevelType w:val="hybridMultilevel"/>
    <w:tmpl w:val="86E0DD3E"/>
    <w:lvl w:ilvl="0" w:tplc="CBEEF318">
      <w:numFmt w:val="bullet"/>
      <w:lvlText w:val="-"/>
      <w:lvlJc w:val="left"/>
      <w:pPr>
        <w:ind w:left="390" w:hanging="360"/>
      </w:pPr>
      <w:rPr>
        <w:rFonts w:ascii="Book Antiqua" w:eastAsia="Times New Roman" w:hAnsi="Book Antiqua" w:cs="Times New Roman"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16" w15:restartNumberingAfterBreak="0">
    <w:nsid w:val="4F1E6E79"/>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7" w15:restartNumberingAfterBreak="0">
    <w:nsid w:val="5216632F"/>
    <w:multiLevelType w:val="hybridMultilevel"/>
    <w:tmpl w:val="EC74AF60"/>
    <w:lvl w:ilvl="0" w:tplc="7716F420">
      <w:start w:val="1"/>
      <w:numFmt w:val="bullet"/>
      <w:lvlText w:val="-"/>
      <w:lvlJc w:val="left"/>
      <w:pPr>
        <w:ind w:left="720" w:hanging="360"/>
      </w:pPr>
      <w:rPr>
        <w:rFonts w:ascii="Book Antiqua" w:eastAsia="Times New Roman" w:hAnsi="Book Antiqu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C672EF"/>
    <w:multiLevelType w:val="hybridMultilevel"/>
    <w:tmpl w:val="B122D0C0"/>
    <w:lvl w:ilvl="0" w:tplc="784EA81C">
      <w:start w:val="1"/>
      <w:numFmt w:val="bullet"/>
      <w:lvlText w:val="-"/>
      <w:lvlJc w:val="left"/>
      <w:pPr>
        <w:ind w:left="450" w:hanging="360"/>
      </w:pPr>
      <w:rPr>
        <w:rFonts w:ascii="Book Antiqua" w:eastAsia="Times New Roman" w:hAnsi="Book Antiqua"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9" w15:restartNumberingAfterBreak="0">
    <w:nsid w:val="5A59441B"/>
    <w:multiLevelType w:val="hybridMultilevel"/>
    <w:tmpl w:val="2E4A1CA6"/>
    <w:lvl w:ilvl="0" w:tplc="38522B0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94012D"/>
    <w:multiLevelType w:val="singleLevel"/>
    <w:tmpl w:val="B0948914"/>
    <w:lvl w:ilvl="0">
      <w:start w:val="1"/>
      <w:numFmt w:val="none"/>
      <w:lvlText w:val="Note:"/>
      <w:legacy w:legacy="1" w:legacySpace="0" w:legacyIndent="720"/>
      <w:lvlJc w:val="left"/>
      <w:pPr>
        <w:ind w:left="720" w:hanging="720"/>
      </w:pPr>
      <w:rPr>
        <w:b/>
        <w:i w:val="0"/>
      </w:rPr>
    </w:lvl>
  </w:abstractNum>
  <w:abstractNum w:abstractNumId="21" w15:restartNumberingAfterBreak="0">
    <w:nsid w:val="5F382EA4"/>
    <w:multiLevelType w:val="singleLevel"/>
    <w:tmpl w:val="A9722BC8"/>
    <w:lvl w:ilvl="0">
      <w:start w:val="1"/>
      <w:numFmt w:val="none"/>
      <w:lvlText w:val="Note:"/>
      <w:legacy w:legacy="1" w:legacySpace="0" w:legacyIndent="720"/>
      <w:lvlJc w:val="left"/>
      <w:pPr>
        <w:ind w:left="720" w:hanging="720"/>
      </w:pPr>
      <w:rPr>
        <w:b/>
        <w:i w:val="0"/>
      </w:rPr>
    </w:lvl>
  </w:abstractNum>
  <w:abstractNum w:abstractNumId="22" w15:restartNumberingAfterBreak="0">
    <w:nsid w:val="62EE02F1"/>
    <w:multiLevelType w:val="singleLevel"/>
    <w:tmpl w:val="A9722BC8"/>
    <w:lvl w:ilvl="0">
      <w:start w:val="1"/>
      <w:numFmt w:val="none"/>
      <w:lvlText w:val="Note:"/>
      <w:legacy w:legacy="1" w:legacySpace="0" w:legacyIndent="720"/>
      <w:lvlJc w:val="left"/>
      <w:pPr>
        <w:ind w:left="720" w:hanging="720"/>
      </w:pPr>
      <w:rPr>
        <w:b/>
        <w:i w:val="0"/>
      </w:rPr>
    </w:lvl>
  </w:abstractNum>
  <w:abstractNum w:abstractNumId="23" w15:restartNumberingAfterBreak="0">
    <w:nsid w:val="65996793"/>
    <w:multiLevelType w:val="hybridMultilevel"/>
    <w:tmpl w:val="0E982D9E"/>
    <w:lvl w:ilvl="0" w:tplc="7716F420">
      <w:start w:val="1"/>
      <w:numFmt w:val="bullet"/>
      <w:lvlText w:val="-"/>
      <w:lvlJc w:val="left"/>
      <w:pPr>
        <w:ind w:left="720" w:hanging="360"/>
      </w:pPr>
      <w:rPr>
        <w:rFonts w:ascii="Book Antiqua" w:eastAsia="Times New Roman"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A849F6"/>
    <w:multiLevelType w:val="singleLevel"/>
    <w:tmpl w:val="B0948914"/>
    <w:lvl w:ilvl="0">
      <w:start w:val="1"/>
      <w:numFmt w:val="none"/>
      <w:lvlText w:val="Note:"/>
      <w:legacy w:legacy="1" w:legacySpace="0" w:legacyIndent="720"/>
      <w:lvlJc w:val="left"/>
      <w:pPr>
        <w:ind w:left="720" w:hanging="720"/>
      </w:pPr>
      <w:rPr>
        <w:b/>
        <w:i w:val="0"/>
      </w:rPr>
    </w:lvl>
  </w:abstractNum>
  <w:abstractNum w:abstractNumId="25" w15:restartNumberingAfterBreak="0">
    <w:nsid w:val="6BF30D33"/>
    <w:multiLevelType w:val="singleLevel"/>
    <w:tmpl w:val="A2C27820"/>
    <w:lvl w:ilvl="0">
      <w:start w:val="1"/>
      <w:numFmt w:val="none"/>
      <w:lvlText w:val="Note:"/>
      <w:legacy w:legacy="1" w:legacySpace="0" w:legacyIndent="720"/>
      <w:lvlJc w:val="left"/>
      <w:pPr>
        <w:ind w:left="720" w:hanging="720"/>
      </w:pPr>
      <w:rPr>
        <w:b/>
        <w:i w:val="0"/>
      </w:rPr>
    </w:lvl>
  </w:abstractNum>
  <w:abstractNum w:abstractNumId="26" w15:restartNumberingAfterBreak="0">
    <w:nsid w:val="6C3C7C23"/>
    <w:multiLevelType w:val="hybridMultilevel"/>
    <w:tmpl w:val="4CF0FEA8"/>
    <w:lvl w:ilvl="0" w:tplc="185ABDD0">
      <w:numFmt w:val="bullet"/>
      <w:lvlText w:val=""/>
      <w:lvlJc w:val="left"/>
      <w:pPr>
        <w:ind w:left="270" w:hanging="360"/>
      </w:pPr>
      <w:rPr>
        <w:rFonts w:ascii="Symbol" w:eastAsia="Times New Roman" w:hAnsi="Symbol" w:cs="Times New Roman"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27" w15:restartNumberingAfterBreak="0">
    <w:nsid w:val="70B231A0"/>
    <w:multiLevelType w:val="singleLevel"/>
    <w:tmpl w:val="83D894D4"/>
    <w:lvl w:ilvl="0">
      <w:start w:val="1"/>
      <w:numFmt w:val="none"/>
      <w:lvlText w:val="Note:"/>
      <w:legacy w:legacy="1" w:legacySpace="0" w:legacyIndent="720"/>
      <w:lvlJc w:val="left"/>
      <w:pPr>
        <w:ind w:left="720" w:hanging="720"/>
      </w:pPr>
      <w:rPr>
        <w:b/>
        <w:i w:val="0"/>
      </w:rPr>
    </w:lvl>
  </w:abstractNum>
  <w:abstractNum w:abstractNumId="28" w15:restartNumberingAfterBreak="0">
    <w:nsid w:val="77747773"/>
    <w:multiLevelType w:val="singleLevel"/>
    <w:tmpl w:val="B0948914"/>
    <w:lvl w:ilvl="0">
      <w:start w:val="1"/>
      <w:numFmt w:val="none"/>
      <w:lvlText w:val="Note:"/>
      <w:legacy w:legacy="1" w:legacySpace="0" w:legacyIndent="720"/>
      <w:lvlJc w:val="left"/>
      <w:pPr>
        <w:ind w:left="720" w:hanging="720"/>
      </w:pPr>
      <w:rPr>
        <w:b/>
        <w:i w:val="0"/>
      </w:rPr>
    </w:lvl>
  </w:abstractNum>
  <w:abstractNum w:abstractNumId="29" w15:restartNumberingAfterBreak="0">
    <w:nsid w:val="7A58640F"/>
    <w:multiLevelType w:val="singleLevel"/>
    <w:tmpl w:val="A9722BC8"/>
    <w:lvl w:ilvl="0">
      <w:start w:val="1"/>
      <w:numFmt w:val="none"/>
      <w:lvlText w:val="Note:"/>
      <w:legacy w:legacy="1" w:legacySpace="0" w:legacyIndent="720"/>
      <w:lvlJc w:val="left"/>
      <w:pPr>
        <w:ind w:left="720" w:hanging="720"/>
      </w:pPr>
      <w:rPr>
        <w:b/>
        <w:i w:val="0"/>
      </w:rPr>
    </w:lvl>
  </w:abstractNum>
  <w:abstractNum w:abstractNumId="30" w15:restartNumberingAfterBreak="0">
    <w:nsid w:val="7AAF5F36"/>
    <w:multiLevelType w:val="hybridMultilevel"/>
    <w:tmpl w:val="E0D27DC8"/>
    <w:lvl w:ilvl="0" w:tplc="0409000F">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31" w15:restartNumberingAfterBreak="0">
    <w:nsid w:val="7F40171F"/>
    <w:multiLevelType w:val="singleLevel"/>
    <w:tmpl w:val="6DA26120"/>
    <w:lvl w:ilvl="0">
      <w:start w:val="1"/>
      <w:numFmt w:val="decimal"/>
      <w:lvlText w:val="%1"/>
      <w:legacy w:legacy="1" w:legacySpace="0" w:legacyIndent="360"/>
      <w:lvlJc w:val="left"/>
      <w:pPr>
        <w:ind w:left="360" w:hanging="360"/>
      </w:pPr>
    </w:lvl>
  </w:abstractNum>
  <w:num w:numId="1">
    <w:abstractNumId w:val="16"/>
  </w:num>
  <w:num w:numId="2">
    <w:abstractNumId w:val="12"/>
  </w:num>
  <w:num w:numId="3">
    <w:abstractNumId w:val="9"/>
  </w:num>
  <w:num w:numId="4">
    <w:abstractNumId w:val="10"/>
  </w:num>
  <w:num w:numId="5">
    <w:abstractNumId w:val="14"/>
  </w:num>
  <w:num w:numId="6">
    <w:abstractNumId w:val="20"/>
  </w:num>
  <w:num w:numId="7">
    <w:abstractNumId w:val="28"/>
  </w:num>
  <w:num w:numId="8">
    <w:abstractNumId w:val="24"/>
  </w:num>
  <w:num w:numId="9">
    <w:abstractNumId w:val="8"/>
  </w:num>
  <w:num w:numId="10">
    <w:abstractNumId w:val="22"/>
  </w:num>
  <w:num w:numId="11">
    <w:abstractNumId w:val="21"/>
  </w:num>
  <w:num w:numId="12">
    <w:abstractNumId w:val="31"/>
  </w:num>
  <w:num w:numId="13">
    <w:abstractNumId w:val="13"/>
  </w:num>
  <w:num w:numId="14">
    <w:abstractNumId w:val="7"/>
  </w:num>
  <w:num w:numId="15">
    <w:abstractNumId w:val="29"/>
  </w:num>
  <w:num w:numId="16">
    <w:abstractNumId w:val="5"/>
  </w:num>
  <w:num w:numId="17">
    <w:abstractNumId w:val="27"/>
  </w:num>
  <w:num w:numId="18">
    <w:abstractNumId w:val="30"/>
  </w:num>
  <w:num w:numId="19">
    <w:abstractNumId w:val="18"/>
  </w:num>
  <w:num w:numId="20">
    <w:abstractNumId w:val="23"/>
  </w:num>
  <w:num w:numId="21">
    <w:abstractNumId w:val="17"/>
  </w:num>
  <w:num w:numId="22">
    <w:abstractNumId w:val="4"/>
  </w:num>
  <w:num w:numId="23">
    <w:abstractNumId w:val="15"/>
  </w:num>
  <w:num w:numId="24">
    <w:abstractNumId w:val="6"/>
  </w:num>
  <w:num w:numId="25">
    <w:abstractNumId w:val="26"/>
  </w:num>
  <w:num w:numId="26">
    <w:abstractNumId w:val="3"/>
  </w:num>
  <w:num w:numId="27">
    <w:abstractNumId w:val="19"/>
  </w:num>
  <w:num w:numId="28">
    <w:abstractNumId w:val="1"/>
  </w:num>
  <w:num w:numId="29">
    <w:abstractNumId w:val="0"/>
  </w:num>
  <w:num w:numId="30">
    <w:abstractNumId w:val="2"/>
  </w:num>
  <w:num w:numId="31">
    <w:abstractNumId w:val="11"/>
  </w:num>
  <w:num w:numId="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050C62"/>
    <w:rsid w:val="00016AAF"/>
    <w:rsid w:val="00036219"/>
    <w:rsid w:val="00050C62"/>
    <w:rsid w:val="000B6CC2"/>
    <w:rsid w:val="001321FD"/>
    <w:rsid w:val="001667EA"/>
    <w:rsid w:val="001728B7"/>
    <w:rsid w:val="00176D55"/>
    <w:rsid w:val="00186305"/>
    <w:rsid w:val="0019562E"/>
    <w:rsid w:val="001A0362"/>
    <w:rsid w:val="001D0DC1"/>
    <w:rsid w:val="001D6439"/>
    <w:rsid w:val="0025198B"/>
    <w:rsid w:val="00254711"/>
    <w:rsid w:val="00294216"/>
    <w:rsid w:val="002D7C24"/>
    <w:rsid w:val="00316E63"/>
    <w:rsid w:val="00341668"/>
    <w:rsid w:val="003727D7"/>
    <w:rsid w:val="003947BD"/>
    <w:rsid w:val="003A4732"/>
    <w:rsid w:val="003F392C"/>
    <w:rsid w:val="003F7A29"/>
    <w:rsid w:val="0042346C"/>
    <w:rsid w:val="004A0503"/>
    <w:rsid w:val="004D483A"/>
    <w:rsid w:val="004E3785"/>
    <w:rsid w:val="004E434F"/>
    <w:rsid w:val="004F193E"/>
    <w:rsid w:val="005F5C25"/>
    <w:rsid w:val="00627961"/>
    <w:rsid w:val="00642BF5"/>
    <w:rsid w:val="00692EEC"/>
    <w:rsid w:val="006A241C"/>
    <w:rsid w:val="006B39C8"/>
    <w:rsid w:val="006C0712"/>
    <w:rsid w:val="006C5F77"/>
    <w:rsid w:val="006D57B5"/>
    <w:rsid w:val="0077076B"/>
    <w:rsid w:val="007B0D19"/>
    <w:rsid w:val="007B16E5"/>
    <w:rsid w:val="007C3A2F"/>
    <w:rsid w:val="007E47D3"/>
    <w:rsid w:val="008012DC"/>
    <w:rsid w:val="008016BD"/>
    <w:rsid w:val="00812A28"/>
    <w:rsid w:val="00827EC6"/>
    <w:rsid w:val="00834D67"/>
    <w:rsid w:val="008509B7"/>
    <w:rsid w:val="00857A11"/>
    <w:rsid w:val="008C731D"/>
    <w:rsid w:val="00915C23"/>
    <w:rsid w:val="00924256"/>
    <w:rsid w:val="009439DC"/>
    <w:rsid w:val="00971362"/>
    <w:rsid w:val="009840F1"/>
    <w:rsid w:val="009B62CA"/>
    <w:rsid w:val="009D4DB4"/>
    <w:rsid w:val="00A10AF9"/>
    <w:rsid w:val="00A3239B"/>
    <w:rsid w:val="00A71FA9"/>
    <w:rsid w:val="00A90390"/>
    <w:rsid w:val="00AA5246"/>
    <w:rsid w:val="00AA6BC9"/>
    <w:rsid w:val="00AE5A91"/>
    <w:rsid w:val="00AF14A1"/>
    <w:rsid w:val="00B16BB8"/>
    <w:rsid w:val="00B71146"/>
    <w:rsid w:val="00B87983"/>
    <w:rsid w:val="00B96EC5"/>
    <w:rsid w:val="00BA5D38"/>
    <w:rsid w:val="00BF1E68"/>
    <w:rsid w:val="00C41514"/>
    <w:rsid w:val="00C909B1"/>
    <w:rsid w:val="00CB64A6"/>
    <w:rsid w:val="00CC62CC"/>
    <w:rsid w:val="00CE4061"/>
    <w:rsid w:val="00CF0EA4"/>
    <w:rsid w:val="00D06C08"/>
    <w:rsid w:val="00D27997"/>
    <w:rsid w:val="00D60A80"/>
    <w:rsid w:val="00D8189A"/>
    <w:rsid w:val="00DD37B5"/>
    <w:rsid w:val="00DD5D58"/>
    <w:rsid w:val="00E10332"/>
    <w:rsid w:val="00E114FA"/>
    <w:rsid w:val="00E230A4"/>
    <w:rsid w:val="00EA1EBE"/>
    <w:rsid w:val="00EB0085"/>
    <w:rsid w:val="00EB6C7F"/>
    <w:rsid w:val="00EC148E"/>
    <w:rsid w:val="00EF4133"/>
    <w:rsid w:val="00F0648A"/>
    <w:rsid w:val="00F45BB4"/>
    <w:rsid w:val="00F63BA5"/>
    <w:rsid w:val="00F805CF"/>
    <w:rsid w:val="00FB05DC"/>
    <w:rsid w:val="00FD2214"/>
    <w:rsid w:val="00FF3D97"/>
    <w:rsid w:val="00FF4F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AEB546"/>
  <w15:docId w15:val="{B1C02318-4EC5-4A8A-B250-932782911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Book Antiqua" w:hAnsi="Book Antiqua"/>
      <w:lang w:eastAsia="es-ES"/>
    </w:rPr>
  </w:style>
  <w:style w:type="paragraph" w:styleId="Heading1">
    <w:name w:val="heading 1"/>
    <w:basedOn w:val="Normal"/>
    <w:next w:val="BodyText"/>
    <w:qFormat/>
    <w:pPr>
      <w:keepNext/>
      <w:keepLines/>
      <w:tabs>
        <w:tab w:val="left" w:pos="2520"/>
      </w:tabs>
      <w:spacing w:after="960"/>
      <w:ind w:right="720"/>
      <w:outlineLvl w:val="0"/>
    </w:pPr>
    <w:rPr>
      <w:sz w:val="60"/>
    </w:rPr>
  </w:style>
  <w:style w:type="paragraph" w:styleId="Heading2">
    <w:name w:val="heading 2"/>
    <w:aliases w:val="HD2"/>
    <w:basedOn w:val="BodyText"/>
    <w:next w:val="BodyText"/>
    <w:qFormat/>
    <w:pPr>
      <w:keepNext/>
      <w:keepLines/>
      <w:pageBreakBefore/>
      <w:pBdr>
        <w:top w:val="single" w:sz="48" w:space="4" w:color="auto"/>
      </w:pBdr>
      <w:ind w:left="0"/>
      <w:outlineLvl w:val="1"/>
    </w:pPr>
    <w:rPr>
      <w:b/>
      <w:sz w:val="28"/>
    </w:rPr>
  </w:style>
  <w:style w:type="paragraph" w:styleId="Heading3">
    <w:name w:val="heading 3"/>
    <w:basedOn w:val="BodyText"/>
    <w:next w:val="BodyText"/>
    <w:qFormat/>
    <w:pPr>
      <w:keepNext/>
      <w:keepLines/>
      <w:ind w:left="0"/>
      <w:outlineLvl w:val="2"/>
    </w:pPr>
    <w:rPr>
      <w:b/>
      <w:sz w:val="24"/>
    </w:rPr>
  </w:style>
  <w:style w:type="paragraph" w:styleId="Heading4">
    <w:name w:val="heading 4"/>
    <w:basedOn w:val="BodyText"/>
    <w:next w:val="BodyText"/>
    <w:qFormat/>
    <w:pPr>
      <w:keepNext/>
      <w:keepLines/>
      <w:pBdr>
        <w:bottom w:val="single" w:sz="6" w:space="1" w:color="auto"/>
      </w:pBdr>
      <w:tabs>
        <w:tab w:val="center" w:pos="6480"/>
        <w:tab w:val="right" w:pos="10440"/>
      </w:tabs>
      <w:spacing w:before="240" w:after="0"/>
      <w:outlineLvl w:val="3"/>
    </w:pPr>
    <w:rPr>
      <w:b/>
    </w:rPr>
  </w:style>
  <w:style w:type="paragraph" w:styleId="Heading5">
    <w:name w:val="heading 5"/>
    <w:basedOn w:val="BodyText"/>
    <w:next w:val="BodyText"/>
    <w:qFormat/>
    <w:pPr>
      <w:keepNext/>
      <w:keepLines/>
      <w:outlineLvl w:val="4"/>
    </w:pPr>
    <w:rPr>
      <w:b/>
      <w:i/>
    </w:rPr>
  </w:style>
  <w:style w:type="paragraph" w:styleId="Heading6">
    <w:name w:val="heading 6"/>
    <w:basedOn w:val="Normal"/>
    <w:next w:val="NormalIndent"/>
    <w:qFormat/>
    <w:pPr>
      <w:ind w:left="720"/>
      <w:outlineLvl w:val="5"/>
    </w:pPr>
    <w:rPr>
      <w:rFonts w:ascii="Times" w:hAnsi="Times"/>
      <w:u w:val="single"/>
    </w:rPr>
  </w:style>
  <w:style w:type="paragraph" w:styleId="Heading7">
    <w:name w:val="heading 7"/>
    <w:basedOn w:val="Normal"/>
    <w:next w:val="NormalIndent"/>
    <w:qFormat/>
    <w:pPr>
      <w:ind w:left="720"/>
      <w:outlineLvl w:val="6"/>
    </w:pPr>
    <w:rPr>
      <w:rFonts w:ascii="Times" w:hAnsi="Times"/>
      <w:i/>
    </w:rPr>
  </w:style>
  <w:style w:type="paragraph" w:styleId="Heading8">
    <w:name w:val="heading 8"/>
    <w:basedOn w:val="Normal"/>
    <w:next w:val="NormalIndent"/>
    <w:qFormat/>
    <w:pPr>
      <w:ind w:left="720"/>
      <w:outlineLvl w:val="7"/>
    </w:pPr>
    <w:rPr>
      <w:rFonts w:ascii="Times" w:hAnsi="Times"/>
      <w:i/>
    </w:rPr>
  </w:style>
  <w:style w:type="paragraph" w:styleId="Heading9">
    <w:name w:val="heading 9"/>
    <w:basedOn w:val="Normal"/>
    <w:next w:val="NormalIndent"/>
    <w:qFormat/>
    <w:pPr>
      <w:ind w:left="720"/>
      <w:outlineLvl w:val="8"/>
    </w:pPr>
    <w:rPr>
      <w:rFonts w:ascii="Times" w:hAnsi="Time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RFPText,heading3,bt,3 indent,heading31,body text1,3 indent1,heading32,body text2,3 indent2,heading33,body text3,3 indent3,heading34,body text4,3 indent4,Resume Text,Starbucks Body Text,NCDOT Body Text,Bodytext,Body Text3,b,contents"/>
    <w:basedOn w:val="Normal"/>
    <w:semiHidden/>
    <w:pPr>
      <w:spacing w:before="120" w:after="120"/>
      <w:ind w:left="2520"/>
    </w:pPr>
  </w:style>
  <w:style w:type="paragraph" w:styleId="TOC3">
    <w:name w:val="toc 3"/>
    <w:basedOn w:val="Normal"/>
    <w:next w:val="Normal"/>
    <w:uiPriority w:val="39"/>
    <w:qFormat/>
    <w:pPr>
      <w:ind w:left="400"/>
    </w:pPr>
    <w:rPr>
      <w:rFonts w:ascii="Calibri" w:hAnsi="Calibri"/>
      <w:i/>
      <w:iCs/>
    </w:rPr>
  </w:style>
  <w:style w:type="paragraph" w:styleId="TOC2">
    <w:name w:val="toc 2"/>
    <w:basedOn w:val="Normal"/>
    <w:next w:val="Normal"/>
    <w:uiPriority w:val="39"/>
    <w:qFormat/>
    <w:pPr>
      <w:ind w:left="200"/>
    </w:pPr>
    <w:rPr>
      <w:rFonts w:ascii="Calibri" w:hAnsi="Calibri"/>
      <w:smallCaps/>
    </w:rPr>
  </w:style>
  <w:style w:type="paragraph" w:styleId="Footer">
    <w:name w:val="footer"/>
    <w:basedOn w:val="Normal"/>
    <w:semiHidden/>
    <w:pPr>
      <w:tabs>
        <w:tab w:val="right" w:pos="7920"/>
      </w:tabs>
    </w:pPr>
    <w:rPr>
      <w:sz w:val="16"/>
    </w:rPr>
  </w:style>
  <w:style w:type="paragraph" w:styleId="Header">
    <w:name w:val="header"/>
    <w:basedOn w:val="Normal"/>
    <w:semiHidden/>
    <w:pPr>
      <w:tabs>
        <w:tab w:val="right" w:pos="10440"/>
      </w:tabs>
    </w:pPr>
    <w:rPr>
      <w:sz w:val="16"/>
    </w:rPr>
  </w:style>
  <w:style w:type="paragraph" w:styleId="Title">
    <w:name w:val="Title"/>
    <w:basedOn w:val="Normal"/>
    <w:qFormat/>
    <w:pPr>
      <w:keepLines/>
      <w:spacing w:after="120"/>
      <w:ind w:left="2520" w:right="720"/>
    </w:pPr>
    <w:rPr>
      <w:sz w:val="48"/>
    </w:rPr>
  </w:style>
  <w:style w:type="paragraph" w:customStyle="1" w:styleId="TableText">
    <w:name w:val="Table Text"/>
    <w:basedOn w:val="Normal"/>
    <w:pPr>
      <w:keepLines/>
    </w:pPr>
    <w:rPr>
      <w:sz w:val="16"/>
    </w:rPr>
  </w:style>
  <w:style w:type="paragraph" w:customStyle="1" w:styleId="HeadingBar">
    <w:name w:val="Heading Bar"/>
    <w:basedOn w:val="Normal"/>
    <w:next w:val="Heading3"/>
    <w:pPr>
      <w:keepNext/>
      <w:keepLines/>
      <w:shd w:val="solid" w:color="auto" w:fill="auto"/>
      <w:spacing w:before="240"/>
      <w:ind w:right="7920"/>
    </w:pPr>
    <w:rPr>
      <w:color w:val="FFFFFF"/>
      <w:sz w:val="8"/>
    </w:rPr>
  </w:style>
  <w:style w:type="paragraph" w:customStyle="1" w:styleId="TitleBar">
    <w:name w:val="Title Bar"/>
    <w:basedOn w:val="Normal"/>
    <w:pPr>
      <w:keepNext/>
      <w:pageBreakBefore/>
      <w:shd w:val="solid" w:color="auto" w:fill="auto"/>
      <w:spacing w:before="1680"/>
      <w:ind w:left="2520" w:right="720"/>
    </w:pPr>
    <w:rPr>
      <w:sz w:val="36"/>
    </w:rPr>
  </w:style>
  <w:style w:type="paragraph" w:customStyle="1" w:styleId="TOCHeading1">
    <w:name w:val="TOC Heading1"/>
    <w:basedOn w:val="Normal"/>
    <w:pPr>
      <w:keepNext/>
      <w:pageBreakBefore/>
      <w:pBdr>
        <w:top w:val="single" w:sz="48" w:space="26" w:color="auto"/>
      </w:pBdr>
      <w:spacing w:before="960" w:after="960"/>
      <w:ind w:left="2520"/>
    </w:pPr>
    <w:rPr>
      <w:sz w:val="36"/>
    </w:rPr>
  </w:style>
  <w:style w:type="character" w:customStyle="1" w:styleId="HighlightedVariable">
    <w:name w:val="Highlighted Variable"/>
    <w:basedOn w:val="DefaultParagraphFont"/>
    <w:rPr>
      <w:rFonts w:ascii="Book Antiqua" w:hAnsi="Book Antiqua"/>
      <w:color w:val="0000FF"/>
    </w:rPr>
  </w:style>
  <w:style w:type="paragraph" w:customStyle="1" w:styleId="TableHeading">
    <w:name w:val="Table Heading"/>
    <w:basedOn w:val="TableText"/>
    <w:pPr>
      <w:spacing w:before="120" w:after="120"/>
    </w:pPr>
    <w:rPr>
      <w:b/>
    </w:rPr>
  </w:style>
  <w:style w:type="character" w:styleId="PageNumber">
    <w:name w:val="page number"/>
    <w:basedOn w:val="DefaultParagraphFont"/>
    <w:semiHidden/>
    <w:rPr>
      <w:rFonts w:ascii="Book Antiqua" w:hAnsi="Book Antiqua"/>
    </w:rPr>
  </w:style>
  <w:style w:type="paragraph" w:customStyle="1" w:styleId="RouteTitle">
    <w:name w:val="Route Title"/>
    <w:basedOn w:val="Normal"/>
    <w:pPr>
      <w:keepLines/>
      <w:spacing w:after="120"/>
      <w:ind w:left="2520" w:right="720"/>
    </w:pPr>
    <w:rPr>
      <w:sz w:val="36"/>
    </w:rPr>
  </w:style>
  <w:style w:type="paragraph" w:customStyle="1" w:styleId="Title-Major">
    <w:name w:val="Title-Major"/>
    <w:basedOn w:val="Title"/>
    <w:rPr>
      <w:smallCaps/>
    </w:rPr>
  </w:style>
  <w:style w:type="paragraph" w:customStyle="1" w:styleId="Note">
    <w:name w:val="Note"/>
    <w:basedOn w:val="BodyText"/>
    <w:pPr>
      <w:pBdr>
        <w:top w:val="single" w:sz="6" w:space="1" w:color="auto" w:shadow="1"/>
        <w:left w:val="single" w:sz="6" w:space="1" w:color="auto" w:shadow="1"/>
        <w:bottom w:val="single" w:sz="6" w:space="1" w:color="auto" w:shadow="1"/>
        <w:right w:val="single" w:sz="6" w:space="1" w:color="auto" w:shadow="1"/>
      </w:pBdr>
      <w:shd w:val="solid" w:color="FFFF00" w:fill="auto"/>
      <w:ind w:left="720" w:right="5040" w:hanging="720"/>
    </w:pPr>
    <w:rPr>
      <w:vanish/>
    </w:rPr>
  </w:style>
  <w:style w:type="paragraph" w:customStyle="1" w:styleId="Bullet">
    <w:name w:val="Bullet"/>
    <w:basedOn w:val="BodyText"/>
    <w:pPr>
      <w:keepLines/>
      <w:spacing w:before="60" w:after="60"/>
      <w:ind w:left="3096" w:hanging="216"/>
    </w:pPr>
  </w:style>
  <w:style w:type="paragraph" w:customStyle="1" w:styleId="Checklist">
    <w:name w:val="Checklist"/>
    <w:basedOn w:val="Bullet"/>
    <w:pPr>
      <w:ind w:left="3427" w:hanging="547"/>
    </w:pPr>
  </w:style>
  <w:style w:type="paragraph" w:customStyle="1" w:styleId="Checklist-X">
    <w:name w:val="Checklist-X"/>
    <w:basedOn w:val="Checklist"/>
  </w:style>
  <w:style w:type="paragraph" w:styleId="NormalIndent">
    <w:name w:val="Normal Indent"/>
    <w:basedOn w:val="Normal"/>
    <w:semiHidden/>
    <w:pPr>
      <w:ind w:left="720"/>
    </w:pPr>
  </w:style>
  <w:style w:type="paragraph" w:customStyle="1" w:styleId="InfoBox">
    <w:name w:val="Info Box"/>
    <w:basedOn w:val="BodyText"/>
    <w:pPr>
      <w:keepLines/>
      <w:pBdr>
        <w:top w:val="single" w:sz="6" w:space="6" w:color="auto"/>
        <w:left w:val="single" w:sz="6" w:space="6" w:color="auto"/>
        <w:bottom w:val="single" w:sz="6" w:space="6" w:color="auto"/>
        <w:right w:val="single" w:sz="6" w:space="6" w:color="auto"/>
        <w:between w:val="single" w:sz="6" w:space="6" w:color="auto"/>
      </w:pBdr>
      <w:ind w:left="3600" w:right="1080"/>
      <w:jc w:val="center"/>
    </w:pPr>
    <w:rPr>
      <w:sz w:val="18"/>
    </w:rPr>
  </w:style>
  <w:style w:type="paragraph" w:customStyle="1" w:styleId="NumberList">
    <w:name w:val="Number List"/>
    <w:basedOn w:val="BodyText"/>
    <w:pPr>
      <w:spacing w:before="60" w:after="60"/>
      <w:ind w:left="3240" w:hanging="360"/>
    </w:pPr>
  </w:style>
  <w:style w:type="paragraph" w:styleId="TOC1">
    <w:name w:val="toc 1"/>
    <w:basedOn w:val="Normal"/>
    <w:next w:val="Normal"/>
    <w:semiHidden/>
    <w:qFormat/>
    <w:pPr>
      <w:spacing w:before="120" w:after="120"/>
    </w:pPr>
    <w:rPr>
      <w:rFonts w:ascii="Calibri" w:hAnsi="Calibri"/>
      <w:b/>
      <w:bCs/>
      <w:caps/>
    </w:rPr>
  </w:style>
  <w:style w:type="paragraph" w:styleId="TOC4">
    <w:name w:val="toc 4"/>
    <w:basedOn w:val="Normal"/>
    <w:next w:val="Normal"/>
    <w:semiHidden/>
    <w:pPr>
      <w:ind w:left="600"/>
    </w:pPr>
    <w:rPr>
      <w:rFonts w:ascii="Calibri" w:hAnsi="Calibri"/>
      <w:sz w:val="18"/>
      <w:szCs w:val="18"/>
    </w:rPr>
  </w:style>
  <w:style w:type="paragraph" w:styleId="TOC5">
    <w:name w:val="toc 5"/>
    <w:basedOn w:val="Normal"/>
    <w:next w:val="Normal"/>
    <w:semiHidden/>
    <w:pPr>
      <w:ind w:left="800"/>
    </w:pPr>
    <w:rPr>
      <w:rFonts w:ascii="Calibri" w:hAnsi="Calibri"/>
      <w:sz w:val="18"/>
      <w:szCs w:val="18"/>
    </w:rPr>
  </w:style>
  <w:style w:type="paragraph" w:customStyle="1" w:styleId="tty132">
    <w:name w:val="tty132"/>
    <w:basedOn w:val="Normal"/>
    <w:rPr>
      <w:rFonts w:ascii="Courier New" w:hAnsi="Courier New"/>
      <w:sz w:val="12"/>
    </w:rPr>
  </w:style>
  <w:style w:type="paragraph" w:customStyle="1" w:styleId="tty180">
    <w:name w:val="tty180"/>
    <w:basedOn w:val="Normal"/>
    <w:pPr>
      <w:ind w:right="-720"/>
    </w:pPr>
    <w:rPr>
      <w:rFonts w:ascii="Courier New" w:hAnsi="Courier New"/>
      <w:sz w:val="8"/>
    </w:rPr>
  </w:style>
  <w:style w:type="paragraph" w:customStyle="1" w:styleId="tty80">
    <w:name w:val="tty80"/>
    <w:basedOn w:val="Normal"/>
    <w:rPr>
      <w:rFonts w:ascii="Courier New" w:hAnsi="Courier New"/>
    </w:rPr>
  </w:style>
  <w:style w:type="paragraph" w:customStyle="1" w:styleId="tty80indent">
    <w:name w:val="tty80 indent"/>
    <w:basedOn w:val="tty80"/>
    <w:pPr>
      <w:ind w:left="2895"/>
    </w:pPr>
  </w:style>
  <w:style w:type="paragraph" w:styleId="BodyTextIndent">
    <w:name w:val="Body Text Indent"/>
    <w:basedOn w:val="Normal"/>
    <w:semiHidden/>
    <w:unhideWhenUsed/>
    <w:pPr>
      <w:spacing w:after="120"/>
      <w:ind w:left="360"/>
    </w:pPr>
  </w:style>
  <w:style w:type="paragraph" w:customStyle="1" w:styleId="NoteWide">
    <w:name w:val="Note Wide"/>
    <w:basedOn w:val="Note"/>
    <w:pPr>
      <w:ind w:right="2160"/>
    </w:pPr>
  </w:style>
  <w:style w:type="character" w:customStyle="1" w:styleId="BodyTextIndentChar">
    <w:name w:val="Body Text Indent Char"/>
    <w:basedOn w:val="DefaultParagraphFont"/>
    <w:semiHidden/>
    <w:rPr>
      <w:rFonts w:ascii="Book Antiqua" w:hAnsi="Book Antiqua"/>
      <w:lang w:eastAsia="es-ES"/>
    </w:rPr>
  </w:style>
  <w:style w:type="paragraph" w:customStyle="1" w:styleId="Copyrighttitles">
    <w:name w:val="Copyright titles"/>
    <w:basedOn w:val="Normal"/>
    <w:pPr>
      <w:keepNext/>
      <w:keepLines/>
      <w:shd w:val="clear" w:color="auto" w:fill="00008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before="240" w:line="280" w:lineRule="atLeast"/>
      <w:outlineLvl w:val="0"/>
    </w:pPr>
    <w:rPr>
      <w:rFonts w:ascii="SerpentineDBol" w:hAnsi="SerpentineDBol"/>
      <w:color w:val="FFFFFF"/>
      <w:sz w:val="28"/>
      <w:lang w:eastAsia="en-US"/>
    </w:rPr>
  </w:style>
  <w:style w:type="paragraph" w:customStyle="1" w:styleId="NormalTsCs">
    <w:name w:val="Normal Ts &amp; Cs"/>
    <w:basedOn w:val="Normal"/>
    <w:pPr>
      <w:spacing w:before="100"/>
    </w:pPr>
    <w:rPr>
      <w:rFonts w:ascii="Futura Bk BT" w:hAnsi="Futura Bk BT"/>
      <w:sz w:val="16"/>
      <w:lang w:eastAsia="en-US"/>
    </w:rPr>
  </w:style>
  <w:style w:type="character" w:customStyle="1" w:styleId="FooterChar">
    <w:name w:val="Footer Char"/>
    <w:basedOn w:val="DefaultParagraphFont"/>
    <w:rPr>
      <w:rFonts w:ascii="Book Antiqua" w:hAnsi="Book Antiqua"/>
      <w:sz w:val="16"/>
      <w:lang w:eastAsia="es-ES"/>
    </w:rPr>
  </w:style>
  <w:style w:type="paragraph" w:customStyle="1" w:styleId="table">
    <w:name w:val="table"/>
    <w:basedOn w:val="Normal"/>
    <w:pPr>
      <w:spacing w:before="60" w:after="60" w:line="256" w:lineRule="auto"/>
    </w:pPr>
    <w:rPr>
      <w:rFonts w:ascii="Arial Narrow" w:hAnsi="Arial Narrow"/>
      <w:color w:val="000000"/>
      <w:lang w:eastAsia="en-US"/>
    </w:rPr>
  </w:style>
  <w:style w:type="paragraph" w:styleId="TOCHeading">
    <w:name w:val="TOC Heading"/>
    <w:basedOn w:val="Heading1"/>
    <w:next w:val="Normal"/>
    <w:qFormat/>
    <w:pPr>
      <w:tabs>
        <w:tab w:val="clear" w:pos="2520"/>
      </w:tabs>
      <w:spacing w:before="480" w:after="0" w:line="276" w:lineRule="auto"/>
      <w:ind w:right="0"/>
      <w:outlineLvl w:val="9"/>
    </w:pPr>
    <w:rPr>
      <w:rFonts w:ascii="Cambria" w:hAnsi="Cambria"/>
      <w:b/>
      <w:bCs/>
      <w:color w:val="365F91"/>
      <w:sz w:val="28"/>
      <w:szCs w:val="28"/>
      <w:lang w:eastAsia="en-US"/>
    </w:rPr>
  </w:style>
  <w:style w:type="character" w:styleId="Hyperlink">
    <w:name w:val="Hyperlink"/>
    <w:basedOn w:val="DefaultParagraphFont"/>
    <w:unhideWhenUsed/>
    <w:rPr>
      <w:color w:val="0000FF"/>
      <w:u w:val="single"/>
    </w:rPr>
  </w:style>
  <w:style w:type="paragraph" w:styleId="BalloonText">
    <w:name w:val="Balloon Text"/>
    <w:basedOn w:val="Normal"/>
    <w:semiHidden/>
    <w:unhideWhenUsed/>
    <w:rPr>
      <w:rFonts w:ascii="Tahoma" w:hAnsi="Tahoma" w:cs="Tahoma"/>
      <w:sz w:val="16"/>
      <w:szCs w:val="16"/>
    </w:rPr>
  </w:style>
  <w:style w:type="character" w:customStyle="1" w:styleId="BalloonTextChar">
    <w:name w:val="Balloon Text Char"/>
    <w:basedOn w:val="DefaultParagraphFont"/>
    <w:semiHidden/>
    <w:rPr>
      <w:rFonts w:ascii="Tahoma" w:hAnsi="Tahoma" w:cs="Tahoma"/>
      <w:sz w:val="16"/>
      <w:szCs w:val="16"/>
      <w:lang w:eastAsia="es-ES"/>
    </w:rPr>
  </w:style>
  <w:style w:type="character" w:customStyle="1" w:styleId="BodyTextChar">
    <w:name w:val="Body Text Char"/>
    <w:basedOn w:val="DefaultParagraphFont"/>
    <w:semiHidden/>
    <w:rPr>
      <w:rFonts w:ascii="Book Antiqua" w:hAnsi="Book Antiqua"/>
      <w:lang w:eastAsia="es-ES"/>
    </w:rPr>
  </w:style>
  <w:style w:type="paragraph" w:styleId="TOC6">
    <w:name w:val="toc 6"/>
    <w:basedOn w:val="Normal"/>
    <w:next w:val="Normal"/>
    <w:autoRedefine/>
    <w:semiHidden/>
    <w:unhideWhenUsed/>
    <w:pPr>
      <w:ind w:left="1000"/>
    </w:pPr>
    <w:rPr>
      <w:rFonts w:ascii="Calibri" w:hAnsi="Calibri"/>
      <w:sz w:val="18"/>
      <w:szCs w:val="18"/>
    </w:rPr>
  </w:style>
  <w:style w:type="paragraph" w:styleId="TOC7">
    <w:name w:val="toc 7"/>
    <w:basedOn w:val="Normal"/>
    <w:next w:val="Normal"/>
    <w:autoRedefine/>
    <w:semiHidden/>
    <w:unhideWhenUsed/>
    <w:pPr>
      <w:ind w:left="1200"/>
    </w:pPr>
    <w:rPr>
      <w:rFonts w:ascii="Calibri" w:hAnsi="Calibri"/>
      <w:sz w:val="18"/>
      <w:szCs w:val="18"/>
    </w:rPr>
  </w:style>
  <w:style w:type="paragraph" w:styleId="TOC8">
    <w:name w:val="toc 8"/>
    <w:basedOn w:val="Normal"/>
    <w:next w:val="Normal"/>
    <w:autoRedefine/>
    <w:semiHidden/>
    <w:unhideWhenUsed/>
    <w:pPr>
      <w:ind w:left="1400"/>
    </w:pPr>
    <w:rPr>
      <w:rFonts w:ascii="Calibri" w:hAnsi="Calibri"/>
      <w:sz w:val="18"/>
      <w:szCs w:val="18"/>
    </w:rPr>
  </w:style>
  <w:style w:type="paragraph" w:styleId="TOC9">
    <w:name w:val="toc 9"/>
    <w:basedOn w:val="Normal"/>
    <w:next w:val="Normal"/>
    <w:autoRedefine/>
    <w:semiHidden/>
    <w:unhideWhenUsed/>
    <w:pPr>
      <w:ind w:left="1600"/>
    </w:pPr>
    <w:rPr>
      <w:rFonts w:ascii="Calibri" w:hAnsi="Calibri"/>
      <w:sz w:val="18"/>
      <w:szCs w:val="18"/>
    </w:rPr>
  </w:style>
  <w:style w:type="paragraph" w:styleId="ListBullet">
    <w:name w:val="List Bullet"/>
    <w:basedOn w:val="Normal"/>
    <w:semiHidden/>
    <w:pPr>
      <w:keepLines/>
      <w:widowControl w:val="0"/>
      <w:numPr>
        <w:numId w:val="28"/>
      </w:numPr>
      <w:spacing w:after="144"/>
    </w:pPr>
    <w:rPr>
      <w:rFonts w:ascii="Arial" w:hAnsi="Arial"/>
      <w:color w:val="000000"/>
      <w:lang w:eastAsia="en-US"/>
    </w:rPr>
  </w:style>
  <w:style w:type="character" w:styleId="FollowedHyperlink">
    <w:name w:val="FollowedHyperlink"/>
    <w:basedOn w:val="DefaultParagraphFont"/>
    <w:semiHidden/>
    <w:unhideWhenUsed/>
    <w:rPr>
      <w:color w:val="800080"/>
      <w:u w:val="single"/>
    </w:rPr>
  </w:style>
  <w:style w:type="character" w:customStyle="1" w:styleId="FieldValue">
    <w:name w:val="Field Value"/>
    <w:rPr>
      <w:b/>
      <w:i/>
      <w:color w:val="000080"/>
      <w:sz w:val="20"/>
    </w:rPr>
  </w:style>
  <w:style w:type="paragraph" w:styleId="ListBullet2">
    <w:name w:val="List Bullet 2"/>
    <w:basedOn w:val="Normal"/>
    <w:semiHidden/>
    <w:pPr>
      <w:keepLines/>
      <w:numPr>
        <w:numId w:val="30"/>
      </w:numPr>
      <w:spacing w:after="120"/>
    </w:pPr>
    <w:rPr>
      <w:rFonts w:ascii="Arial" w:hAnsi="Arial"/>
      <w:lang w:eastAsia="en-US"/>
    </w:rPr>
  </w:style>
  <w:style w:type="character" w:customStyle="1" w:styleId="HeaderChar">
    <w:name w:val="Header Char"/>
    <w:basedOn w:val="DefaultParagraphFont"/>
    <w:semiHidden/>
    <w:rPr>
      <w:rFonts w:ascii="Book Antiqua" w:hAnsi="Book Antiqua"/>
      <w:sz w:val="16"/>
      <w:lang w:eastAsia="es-ES"/>
    </w:rPr>
  </w:style>
  <w:style w:type="paragraph" w:styleId="NoSpacing">
    <w:name w:val="No Spacing"/>
    <w:qFormat/>
    <w:rPr>
      <w:rFonts w:ascii="Calibri" w:hAnsi="Calibri"/>
      <w:sz w:val="22"/>
      <w:szCs w:val="22"/>
    </w:rPr>
  </w:style>
  <w:style w:type="character" w:customStyle="1" w:styleId="NoSpacingChar">
    <w:name w:val="No Spacing Char"/>
    <w:basedOn w:val="DefaultParagraphFont"/>
    <w:rPr>
      <w:rFonts w:ascii="Calibri" w:hAnsi="Calibri"/>
      <w:sz w:val="22"/>
      <w:szCs w:val="22"/>
      <w:lang w:val="en-US" w:eastAsia="en-US" w:bidi="ar-SA"/>
    </w:rPr>
  </w:style>
  <w:style w:type="character" w:customStyle="1" w:styleId="data">
    <w:name w:val="data"/>
    <w:basedOn w:val="DefaultParagraphFont"/>
    <w:rsid w:val="00A71F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package" Target="embeddings/Microsoft_Visio_Drawing2.vsdx"/><Relationship Id="rId18" Type="http://schemas.openxmlformats.org/officeDocument/2006/relationships/image" Target="media/image7.emf"/><Relationship Id="rId26"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oleObject" Target="embeddings/Microsoft_Word_97_-_2003_Document2.doc"/><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oleObject" Target="embeddings/Microsoft_Word_97_-_2003_Document.doc"/><Relationship Id="rId25" Type="http://schemas.openxmlformats.org/officeDocument/2006/relationships/oleObject" Target="embeddings/Microsoft_Word_97_-_2003_Document4.doc"/><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oleObject" Target="embeddings/Microsoft_Word_97_-_2003_Document6.doc"/><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Visio_Drawing1.vsdx"/><Relationship Id="rId24" Type="http://schemas.openxmlformats.org/officeDocument/2006/relationships/image" Target="media/image10.emf"/><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package" Target="embeddings/Microsoft_Visio_Drawing3.vsdx"/><Relationship Id="rId23" Type="http://schemas.openxmlformats.org/officeDocument/2006/relationships/oleObject" Target="embeddings/Microsoft_Word_97_-_2003_Document3.doc"/><Relationship Id="rId28" Type="http://schemas.openxmlformats.org/officeDocument/2006/relationships/image" Target="media/image12.emf"/><Relationship Id="rId10" Type="http://schemas.openxmlformats.org/officeDocument/2006/relationships/image" Target="media/image3.emf"/><Relationship Id="rId19" Type="http://schemas.openxmlformats.org/officeDocument/2006/relationships/oleObject" Target="embeddings/Microsoft_Word_97_-_2003_Document1.doc"/><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package" Target="embeddings/Microsoft_Visio_Drawing.vsdx"/><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oleObject" Target="embeddings/Microsoft_Word_97_-_2003_Document5.doc"/><Relationship Id="rId30" Type="http://schemas.openxmlformats.org/officeDocument/2006/relationships/header" Target="header1.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1321</TotalTime>
  <Pages>21</Pages>
  <Words>3127</Words>
  <Characters>17824</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Manage Pay Plan</vt:lpstr>
    </vt:vector>
  </TitlesOfParts>
  <Company>Oracle Corporation</Company>
  <LinksUpToDate>false</LinksUpToDate>
  <CharactersWithSpaces>20910</CharactersWithSpaces>
  <SharedDoc>false</SharedDoc>
  <HLinks>
    <vt:vector size="264" baseType="variant">
      <vt:variant>
        <vt:i4>4456463</vt:i4>
      </vt:variant>
      <vt:variant>
        <vt:i4>210</vt:i4>
      </vt:variant>
      <vt:variant>
        <vt:i4>0</vt:i4>
      </vt:variant>
      <vt:variant>
        <vt:i4>5</vt:i4>
      </vt:variant>
      <vt:variant>
        <vt:lpwstr/>
      </vt:variant>
      <vt:variant>
        <vt:lpwstr>BPM4</vt:lpwstr>
      </vt:variant>
      <vt:variant>
        <vt:i4>4456463</vt:i4>
      </vt:variant>
      <vt:variant>
        <vt:i4>207</vt:i4>
      </vt:variant>
      <vt:variant>
        <vt:i4>0</vt:i4>
      </vt:variant>
      <vt:variant>
        <vt:i4>5</vt:i4>
      </vt:variant>
      <vt:variant>
        <vt:lpwstr/>
      </vt:variant>
      <vt:variant>
        <vt:lpwstr>BPM4</vt:lpwstr>
      </vt:variant>
      <vt:variant>
        <vt:i4>4456463</vt:i4>
      </vt:variant>
      <vt:variant>
        <vt:i4>204</vt:i4>
      </vt:variant>
      <vt:variant>
        <vt:i4>0</vt:i4>
      </vt:variant>
      <vt:variant>
        <vt:i4>5</vt:i4>
      </vt:variant>
      <vt:variant>
        <vt:lpwstr/>
      </vt:variant>
      <vt:variant>
        <vt:lpwstr>BPM4</vt:lpwstr>
      </vt:variant>
      <vt:variant>
        <vt:i4>4456463</vt:i4>
      </vt:variant>
      <vt:variant>
        <vt:i4>201</vt:i4>
      </vt:variant>
      <vt:variant>
        <vt:i4>0</vt:i4>
      </vt:variant>
      <vt:variant>
        <vt:i4>5</vt:i4>
      </vt:variant>
      <vt:variant>
        <vt:lpwstr/>
      </vt:variant>
      <vt:variant>
        <vt:lpwstr>BPM4</vt:lpwstr>
      </vt:variant>
      <vt:variant>
        <vt:i4>4456463</vt:i4>
      </vt:variant>
      <vt:variant>
        <vt:i4>198</vt:i4>
      </vt:variant>
      <vt:variant>
        <vt:i4>0</vt:i4>
      </vt:variant>
      <vt:variant>
        <vt:i4>5</vt:i4>
      </vt:variant>
      <vt:variant>
        <vt:lpwstr/>
      </vt:variant>
      <vt:variant>
        <vt:lpwstr>BPM4</vt:lpwstr>
      </vt:variant>
      <vt:variant>
        <vt:i4>4390927</vt:i4>
      </vt:variant>
      <vt:variant>
        <vt:i4>195</vt:i4>
      </vt:variant>
      <vt:variant>
        <vt:i4>0</vt:i4>
      </vt:variant>
      <vt:variant>
        <vt:i4>5</vt:i4>
      </vt:variant>
      <vt:variant>
        <vt:lpwstr/>
      </vt:variant>
      <vt:variant>
        <vt:lpwstr>BPM3</vt:lpwstr>
      </vt:variant>
      <vt:variant>
        <vt:i4>7340133</vt:i4>
      </vt:variant>
      <vt:variant>
        <vt:i4>192</vt:i4>
      </vt:variant>
      <vt:variant>
        <vt:i4>0</vt:i4>
      </vt:variant>
      <vt:variant>
        <vt:i4>5</vt:i4>
      </vt:variant>
      <vt:variant>
        <vt:lpwstr/>
      </vt:variant>
      <vt:variant>
        <vt:lpwstr>PayPlan</vt:lpwstr>
      </vt:variant>
      <vt:variant>
        <vt:i4>4390927</vt:i4>
      </vt:variant>
      <vt:variant>
        <vt:i4>189</vt:i4>
      </vt:variant>
      <vt:variant>
        <vt:i4>0</vt:i4>
      </vt:variant>
      <vt:variant>
        <vt:i4>5</vt:i4>
      </vt:variant>
      <vt:variant>
        <vt:lpwstr/>
      </vt:variant>
      <vt:variant>
        <vt:lpwstr>BPM3</vt:lpwstr>
      </vt:variant>
      <vt:variant>
        <vt:i4>4390927</vt:i4>
      </vt:variant>
      <vt:variant>
        <vt:i4>186</vt:i4>
      </vt:variant>
      <vt:variant>
        <vt:i4>0</vt:i4>
      </vt:variant>
      <vt:variant>
        <vt:i4>5</vt:i4>
      </vt:variant>
      <vt:variant>
        <vt:lpwstr/>
      </vt:variant>
      <vt:variant>
        <vt:lpwstr>BPM3</vt:lpwstr>
      </vt:variant>
      <vt:variant>
        <vt:i4>4390927</vt:i4>
      </vt:variant>
      <vt:variant>
        <vt:i4>183</vt:i4>
      </vt:variant>
      <vt:variant>
        <vt:i4>0</vt:i4>
      </vt:variant>
      <vt:variant>
        <vt:i4>5</vt:i4>
      </vt:variant>
      <vt:variant>
        <vt:lpwstr/>
      </vt:variant>
      <vt:variant>
        <vt:lpwstr>BPM3</vt:lpwstr>
      </vt:variant>
      <vt:variant>
        <vt:i4>4390927</vt:i4>
      </vt:variant>
      <vt:variant>
        <vt:i4>180</vt:i4>
      </vt:variant>
      <vt:variant>
        <vt:i4>0</vt:i4>
      </vt:variant>
      <vt:variant>
        <vt:i4>5</vt:i4>
      </vt:variant>
      <vt:variant>
        <vt:lpwstr/>
      </vt:variant>
      <vt:variant>
        <vt:lpwstr>BPM3</vt:lpwstr>
      </vt:variant>
      <vt:variant>
        <vt:i4>4390927</vt:i4>
      </vt:variant>
      <vt:variant>
        <vt:i4>177</vt:i4>
      </vt:variant>
      <vt:variant>
        <vt:i4>0</vt:i4>
      </vt:variant>
      <vt:variant>
        <vt:i4>5</vt:i4>
      </vt:variant>
      <vt:variant>
        <vt:lpwstr/>
      </vt:variant>
      <vt:variant>
        <vt:lpwstr>BPM3</vt:lpwstr>
      </vt:variant>
      <vt:variant>
        <vt:i4>4390927</vt:i4>
      </vt:variant>
      <vt:variant>
        <vt:i4>174</vt:i4>
      </vt:variant>
      <vt:variant>
        <vt:i4>0</vt:i4>
      </vt:variant>
      <vt:variant>
        <vt:i4>5</vt:i4>
      </vt:variant>
      <vt:variant>
        <vt:lpwstr/>
      </vt:variant>
      <vt:variant>
        <vt:lpwstr>BPM3</vt:lpwstr>
      </vt:variant>
      <vt:variant>
        <vt:i4>4390927</vt:i4>
      </vt:variant>
      <vt:variant>
        <vt:i4>171</vt:i4>
      </vt:variant>
      <vt:variant>
        <vt:i4>0</vt:i4>
      </vt:variant>
      <vt:variant>
        <vt:i4>5</vt:i4>
      </vt:variant>
      <vt:variant>
        <vt:lpwstr/>
      </vt:variant>
      <vt:variant>
        <vt:lpwstr>BPM3</vt:lpwstr>
      </vt:variant>
      <vt:variant>
        <vt:i4>4325391</vt:i4>
      </vt:variant>
      <vt:variant>
        <vt:i4>168</vt:i4>
      </vt:variant>
      <vt:variant>
        <vt:i4>0</vt:i4>
      </vt:variant>
      <vt:variant>
        <vt:i4>5</vt:i4>
      </vt:variant>
      <vt:variant>
        <vt:lpwstr/>
      </vt:variant>
      <vt:variant>
        <vt:lpwstr>BPM2</vt:lpwstr>
      </vt:variant>
      <vt:variant>
        <vt:i4>4325391</vt:i4>
      </vt:variant>
      <vt:variant>
        <vt:i4>165</vt:i4>
      </vt:variant>
      <vt:variant>
        <vt:i4>0</vt:i4>
      </vt:variant>
      <vt:variant>
        <vt:i4>5</vt:i4>
      </vt:variant>
      <vt:variant>
        <vt:lpwstr/>
      </vt:variant>
      <vt:variant>
        <vt:lpwstr>BPM2</vt:lpwstr>
      </vt:variant>
      <vt:variant>
        <vt:i4>4325391</vt:i4>
      </vt:variant>
      <vt:variant>
        <vt:i4>162</vt:i4>
      </vt:variant>
      <vt:variant>
        <vt:i4>0</vt:i4>
      </vt:variant>
      <vt:variant>
        <vt:i4>5</vt:i4>
      </vt:variant>
      <vt:variant>
        <vt:lpwstr/>
      </vt:variant>
      <vt:variant>
        <vt:lpwstr>BPM2</vt:lpwstr>
      </vt:variant>
      <vt:variant>
        <vt:i4>4259855</vt:i4>
      </vt:variant>
      <vt:variant>
        <vt:i4>159</vt:i4>
      </vt:variant>
      <vt:variant>
        <vt:i4>0</vt:i4>
      </vt:variant>
      <vt:variant>
        <vt:i4>5</vt:i4>
      </vt:variant>
      <vt:variant>
        <vt:lpwstr/>
      </vt:variant>
      <vt:variant>
        <vt:lpwstr>BPM1</vt:lpwstr>
      </vt:variant>
      <vt:variant>
        <vt:i4>7340133</vt:i4>
      </vt:variant>
      <vt:variant>
        <vt:i4>156</vt:i4>
      </vt:variant>
      <vt:variant>
        <vt:i4>0</vt:i4>
      </vt:variant>
      <vt:variant>
        <vt:i4>5</vt:i4>
      </vt:variant>
      <vt:variant>
        <vt:lpwstr/>
      </vt:variant>
      <vt:variant>
        <vt:lpwstr>PayPlan</vt:lpwstr>
      </vt:variant>
      <vt:variant>
        <vt:i4>4325391</vt:i4>
      </vt:variant>
      <vt:variant>
        <vt:i4>153</vt:i4>
      </vt:variant>
      <vt:variant>
        <vt:i4>0</vt:i4>
      </vt:variant>
      <vt:variant>
        <vt:i4>5</vt:i4>
      </vt:variant>
      <vt:variant>
        <vt:lpwstr/>
      </vt:variant>
      <vt:variant>
        <vt:lpwstr>BPM2</vt:lpwstr>
      </vt:variant>
      <vt:variant>
        <vt:i4>4259855</vt:i4>
      </vt:variant>
      <vt:variant>
        <vt:i4>150</vt:i4>
      </vt:variant>
      <vt:variant>
        <vt:i4>0</vt:i4>
      </vt:variant>
      <vt:variant>
        <vt:i4>5</vt:i4>
      </vt:variant>
      <vt:variant>
        <vt:lpwstr/>
      </vt:variant>
      <vt:variant>
        <vt:lpwstr>BPM1</vt:lpwstr>
      </vt:variant>
      <vt:variant>
        <vt:i4>4259855</vt:i4>
      </vt:variant>
      <vt:variant>
        <vt:i4>147</vt:i4>
      </vt:variant>
      <vt:variant>
        <vt:i4>0</vt:i4>
      </vt:variant>
      <vt:variant>
        <vt:i4>5</vt:i4>
      </vt:variant>
      <vt:variant>
        <vt:lpwstr/>
      </vt:variant>
      <vt:variant>
        <vt:lpwstr>BPM1</vt:lpwstr>
      </vt:variant>
      <vt:variant>
        <vt:i4>7340133</vt:i4>
      </vt:variant>
      <vt:variant>
        <vt:i4>144</vt:i4>
      </vt:variant>
      <vt:variant>
        <vt:i4>0</vt:i4>
      </vt:variant>
      <vt:variant>
        <vt:i4>5</vt:i4>
      </vt:variant>
      <vt:variant>
        <vt:lpwstr/>
      </vt:variant>
      <vt:variant>
        <vt:lpwstr>PayPlan</vt:lpwstr>
      </vt:variant>
      <vt:variant>
        <vt:i4>6750328</vt:i4>
      </vt:variant>
      <vt:variant>
        <vt:i4>141</vt:i4>
      </vt:variant>
      <vt:variant>
        <vt:i4>0</vt:i4>
      </vt:variant>
      <vt:variant>
        <vt:i4>5</vt:i4>
      </vt:variant>
      <vt:variant>
        <vt:lpwstr/>
      </vt:variant>
      <vt:variant>
        <vt:lpwstr>InstallationOptions</vt:lpwstr>
      </vt:variant>
      <vt:variant>
        <vt:i4>4259855</vt:i4>
      </vt:variant>
      <vt:variant>
        <vt:i4>138</vt:i4>
      </vt:variant>
      <vt:variant>
        <vt:i4>0</vt:i4>
      </vt:variant>
      <vt:variant>
        <vt:i4>5</vt:i4>
      </vt:variant>
      <vt:variant>
        <vt:lpwstr/>
      </vt:variant>
      <vt:variant>
        <vt:lpwstr>BPM1</vt:lpwstr>
      </vt:variant>
      <vt:variant>
        <vt:i4>4259855</vt:i4>
      </vt:variant>
      <vt:variant>
        <vt:i4>135</vt:i4>
      </vt:variant>
      <vt:variant>
        <vt:i4>0</vt:i4>
      </vt:variant>
      <vt:variant>
        <vt:i4>5</vt:i4>
      </vt:variant>
      <vt:variant>
        <vt:lpwstr/>
      </vt:variant>
      <vt:variant>
        <vt:lpwstr>BPM1</vt:lpwstr>
      </vt:variant>
      <vt:variant>
        <vt:i4>4259855</vt:i4>
      </vt:variant>
      <vt:variant>
        <vt:i4>132</vt:i4>
      </vt:variant>
      <vt:variant>
        <vt:i4>0</vt:i4>
      </vt:variant>
      <vt:variant>
        <vt:i4>5</vt:i4>
      </vt:variant>
      <vt:variant>
        <vt:lpwstr/>
      </vt:variant>
      <vt:variant>
        <vt:lpwstr>BPM1</vt:lpwstr>
      </vt:variant>
      <vt:variant>
        <vt:i4>5636219</vt:i4>
      </vt:variant>
      <vt:variant>
        <vt:i4>129</vt:i4>
      </vt:variant>
      <vt:variant>
        <vt:i4>0</vt:i4>
      </vt:variant>
      <vt:variant>
        <vt:i4>5</vt:i4>
      </vt:variant>
      <vt:variant>
        <vt:lpwstr/>
      </vt:variant>
      <vt:variant>
        <vt:lpwstr>_Admin_Menu-Installation_Options-Con</vt:lpwstr>
      </vt:variant>
      <vt:variant>
        <vt:i4>7340133</vt:i4>
      </vt:variant>
      <vt:variant>
        <vt:i4>126</vt:i4>
      </vt:variant>
      <vt:variant>
        <vt:i4>0</vt:i4>
      </vt:variant>
      <vt:variant>
        <vt:i4>5</vt:i4>
      </vt:variant>
      <vt:variant>
        <vt:lpwstr/>
      </vt:variant>
      <vt:variant>
        <vt:lpwstr>PayPlan</vt:lpwstr>
      </vt:variant>
      <vt:variant>
        <vt:i4>6750328</vt:i4>
      </vt:variant>
      <vt:variant>
        <vt:i4>123</vt:i4>
      </vt:variant>
      <vt:variant>
        <vt:i4>0</vt:i4>
      </vt:variant>
      <vt:variant>
        <vt:i4>5</vt:i4>
      </vt:variant>
      <vt:variant>
        <vt:lpwstr/>
      </vt:variant>
      <vt:variant>
        <vt:lpwstr>InstallationOptions</vt:lpwstr>
      </vt:variant>
      <vt:variant>
        <vt:i4>4259855</vt:i4>
      </vt:variant>
      <vt:variant>
        <vt:i4>120</vt:i4>
      </vt:variant>
      <vt:variant>
        <vt:i4>0</vt:i4>
      </vt:variant>
      <vt:variant>
        <vt:i4>5</vt:i4>
      </vt:variant>
      <vt:variant>
        <vt:lpwstr/>
      </vt:variant>
      <vt:variant>
        <vt:lpwstr>BPM1</vt:lpwstr>
      </vt:variant>
      <vt:variant>
        <vt:i4>4259855</vt:i4>
      </vt:variant>
      <vt:variant>
        <vt:i4>117</vt:i4>
      </vt:variant>
      <vt:variant>
        <vt:i4>0</vt:i4>
      </vt:variant>
      <vt:variant>
        <vt:i4>5</vt:i4>
      </vt:variant>
      <vt:variant>
        <vt:lpwstr/>
      </vt:variant>
      <vt:variant>
        <vt:lpwstr>BPM1</vt:lpwstr>
      </vt:variant>
      <vt:variant>
        <vt:i4>4259855</vt:i4>
      </vt:variant>
      <vt:variant>
        <vt:i4>114</vt:i4>
      </vt:variant>
      <vt:variant>
        <vt:i4>0</vt:i4>
      </vt:variant>
      <vt:variant>
        <vt:i4>5</vt:i4>
      </vt:variant>
      <vt:variant>
        <vt:lpwstr/>
      </vt:variant>
      <vt:variant>
        <vt:lpwstr>BPM1</vt:lpwstr>
      </vt:variant>
      <vt:variant>
        <vt:i4>8126568</vt:i4>
      </vt:variant>
      <vt:variant>
        <vt:i4>111</vt:i4>
      </vt:variant>
      <vt:variant>
        <vt:i4>0</vt:i4>
      </vt:variant>
      <vt:variant>
        <vt:i4>5</vt:i4>
      </vt:variant>
      <vt:variant>
        <vt:lpwstr/>
      </vt:variant>
      <vt:variant>
        <vt:lpwstr>AccountCreditCollection</vt:lpwstr>
      </vt:variant>
      <vt:variant>
        <vt:i4>6684783</vt:i4>
      </vt:variant>
      <vt:variant>
        <vt:i4>108</vt:i4>
      </vt:variant>
      <vt:variant>
        <vt:i4>0</vt:i4>
      </vt:variant>
      <vt:variant>
        <vt:i4>5</vt:i4>
      </vt:variant>
      <vt:variant>
        <vt:lpwstr/>
      </vt:variant>
      <vt:variant>
        <vt:lpwstr>BillingHistory</vt:lpwstr>
      </vt:variant>
      <vt:variant>
        <vt:i4>7209085</vt:i4>
      </vt:variant>
      <vt:variant>
        <vt:i4>105</vt:i4>
      </vt:variant>
      <vt:variant>
        <vt:i4>0</vt:i4>
      </vt:variant>
      <vt:variant>
        <vt:i4>5</vt:i4>
      </vt:variant>
      <vt:variant>
        <vt:lpwstr/>
      </vt:variant>
      <vt:variant>
        <vt:lpwstr>AccountFinancialHistory</vt:lpwstr>
      </vt:variant>
      <vt:variant>
        <vt:i4>7340133</vt:i4>
      </vt:variant>
      <vt:variant>
        <vt:i4>102</vt:i4>
      </vt:variant>
      <vt:variant>
        <vt:i4>0</vt:i4>
      </vt:variant>
      <vt:variant>
        <vt:i4>5</vt:i4>
      </vt:variant>
      <vt:variant>
        <vt:lpwstr/>
      </vt:variant>
      <vt:variant>
        <vt:lpwstr>PayPlan</vt:lpwstr>
      </vt:variant>
      <vt:variant>
        <vt:i4>4259855</vt:i4>
      </vt:variant>
      <vt:variant>
        <vt:i4>99</vt:i4>
      </vt:variant>
      <vt:variant>
        <vt:i4>0</vt:i4>
      </vt:variant>
      <vt:variant>
        <vt:i4>5</vt:i4>
      </vt:variant>
      <vt:variant>
        <vt:lpwstr/>
      </vt:variant>
      <vt:variant>
        <vt:lpwstr>BPM1</vt:lpwstr>
      </vt:variant>
      <vt:variant>
        <vt:i4>6750328</vt:i4>
      </vt:variant>
      <vt:variant>
        <vt:i4>96</vt:i4>
      </vt:variant>
      <vt:variant>
        <vt:i4>0</vt:i4>
      </vt:variant>
      <vt:variant>
        <vt:i4>5</vt:i4>
      </vt:variant>
      <vt:variant>
        <vt:lpwstr/>
      </vt:variant>
      <vt:variant>
        <vt:lpwstr>InstallationOptions</vt:lpwstr>
      </vt:variant>
      <vt:variant>
        <vt:i4>1310740</vt:i4>
      </vt:variant>
      <vt:variant>
        <vt:i4>93</vt:i4>
      </vt:variant>
      <vt:variant>
        <vt:i4>0</vt:i4>
      </vt:variant>
      <vt:variant>
        <vt:i4>5</vt:i4>
      </vt:variant>
      <vt:variant>
        <vt:lpwstr/>
      </vt:variant>
      <vt:variant>
        <vt:lpwstr>Dashboard</vt:lpwstr>
      </vt:variant>
      <vt:variant>
        <vt:i4>1572882</vt:i4>
      </vt:variant>
      <vt:variant>
        <vt:i4>90</vt:i4>
      </vt:variant>
      <vt:variant>
        <vt:i4>0</vt:i4>
      </vt:variant>
      <vt:variant>
        <vt:i4>5</vt:i4>
      </vt:variant>
      <vt:variant>
        <vt:lpwstr/>
      </vt:variant>
      <vt:variant>
        <vt:lpwstr>ControlCentralSearch</vt:lpwstr>
      </vt:variant>
      <vt:variant>
        <vt:i4>7340133</vt:i4>
      </vt:variant>
      <vt:variant>
        <vt:i4>87</vt:i4>
      </vt:variant>
      <vt:variant>
        <vt:i4>0</vt:i4>
      </vt:variant>
      <vt:variant>
        <vt:i4>5</vt:i4>
      </vt:variant>
      <vt:variant>
        <vt:lpwstr/>
      </vt:variant>
      <vt:variant>
        <vt:lpwstr>PayPlan</vt:lpwstr>
      </vt:variant>
      <vt:variant>
        <vt:i4>4259855</vt:i4>
      </vt:variant>
      <vt:variant>
        <vt:i4>84</vt:i4>
      </vt:variant>
      <vt:variant>
        <vt:i4>0</vt:i4>
      </vt:variant>
      <vt:variant>
        <vt:i4>5</vt:i4>
      </vt:variant>
      <vt:variant>
        <vt:lpwstr/>
      </vt:variant>
      <vt:variant>
        <vt:lpwstr>BPM1</vt:lpwstr>
      </vt:variant>
      <vt:variant>
        <vt:i4>7340133</vt:i4>
      </vt:variant>
      <vt:variant>
        <vt:i4>57</vt:i4>
      </vt:variant>
      <vt:variant>
        <vt:i4>0</vt:i4>
      </vt:variant>
      <vt:variant>
        <vt:i4>5</vt:i4>
      </vt:variant>
      <vt:variant>
        <vt:lpwstr/>
      </vt:variant>
      <vt:variant>
        <vt:lpwstr>PayPlan</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Manage Pay Plan</dc:title>
  <dc:creator>GHedman</dc:creator>
  <cp:keywords>CC&amp;B</cp:keywords>
  <dc:description>Copyright © 2010, Oracle Corporation.  All rights reserved.</dc:description>
  <cp:lastModifiedBy>galina polonsky</cp:lastModifiedBy>
  <cp:revision>15</cp:revision>
  <cp:lastPrinted>2013-12-21T21:47:00Z</cp:lastPrinted>
  <dcterms:created xsi:type="dcterms:W3CDTF">2013-12-21T21:36:00Z</dcterms:created>
  <dcterms:modified xsi:type="dcterms:W3CDTF">2018-01-17T17:58:00Z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1803064782</vt:i4>
  </property>
  <property fmtid="{D5CDD505-2E9C-101B-9397-08002B2CF9AE}" pid="3" name="DISdDocName">
    <vt:lpwstr>CNT2370295</vt:lpwstr>
  </property>
  <property fmtid="{D5CDD505-2E9C-101B-9397-08002B2CF9AE}" pid="4" name="DISProperties">
    <vt:lpwstr>DISdDocName,DIScgiUrl,DISdUser,DISdID,DISidcName,DISTaskPaneUrl</vt:lpwstr>
  </property>
  <property fmtid="{D5CDD505-2E9C-101B-9397-08002B2CF9AE}" pid="5" name="DIScgiUrl">
    <vt:lpwstr>https://content.oracle.com/content/idcplg</vt:lpwstr>
  </property>
  <property fmtid="{D5CDD505-2E9C-101B-9397-08002B2CF9AE}" pid="6" name="DISdUser">
    <vt:lpwstr>joshua.piccott@oracle.com</vt:lpwstr>
  </property>
  <property fmtid="{D5CDD505-2E9C-101B-9397-08002B2CF9AE}" pid="7" name="DISdID">
    <vt:lpwstr>5970597</vt:lpwstr>
  </property>
  <property fmtid="{D5CDD505-2E9C-101B-9397-08002B2CF9AE}" pid="8" name="DISidcName">
    <vt:lpwstr>sites_contrib_prod</vt:lpwstr>
  </property>
  <property fmtid="{D5CDD505-2E9C-101B-9397-08002B2CF9AE}" pid="9" name="DISTaskPaneUrl">
    <vt:lpwstr>https://content.oracle.com/content/idcplg?IdcService=DESKTOP_DOC_INFO&amp;dDocName=CNT2370295&amp;dID=5970597&amp;ClientControlled=DocMan,taskpane&amp;coreContentOnly=1</vt:lpwstr>
  </property>
</Properties>
</file>